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EF6C6" w14:textId="77777777" w:rsidR="00C51A49" w:rsidRPr="00C51A49" w:rsidRDefault="00C51A49" w:rsidP="00C51A49">
      <w:pPr>
        <w:spacing w:before="120"/>
        <w:jc w:val="both"/>
        <w:rPr>
          <w:rFonts w:ascii="Calibri" w:eastAsia="Calibri" w:hAnsi="Calibri" w:cs="Calibri"/>
          <w:sz w:val="22"/>
          <w:szCs w:val="22"/>
          <w:lang w:val="sr-Cyrl-RS"/>
        </w:rPr>
      </w:pPr>
      <w:bookmarkStart w:id="0" w:name="_GoBack"/>
      <w:bookmarkEnd w:id="0"/>
    </w:p>
    <w:p w14:paraId="5B7DD24F" w14:textId="77777777" w:rsidR="00C51A49" w:rsidRPr="00C51A49" w:rsidRDefault="00C51A49" w:rsidP="00C51A49">
      <w:pPr>
        <w:spacing w:before="120"/>
        <w:jc w:val="both"/>
        <w:rPr>
          <w:rFonts w:ascii="Calibri" w:eastAsia="Calibri" w:hAnsi="Calibri" w:cs="Calibri"/>
          <w:sz w:val="22"/>
          <w:szCs w:val="22"/>
          <w:lang w:val="sr-Cyrl-RS"/>
        </w:rPr>
      </w:pPr>
    </w:p>
    <w:p w14:paraId="04FA1AC3" w14:textId="77777777" w:rsidR="00C51A49" w:rsidRPr="00C51A49" w:rsidRDefault="00C51A49" w:rsidP="00C51A49">
      <w:pPr>
        <w:spacing w:after="160" w:line="259" w:lineRule="auto"/>
        <w:rPr>
          <w:rFonts w:ascii="Calibri" w:eastAsia="Calibri" w:hAnsi="Calibri" w:cs="Calibri"/>
          <w:sz w:val="22"/>
          <w:szCs w:val="22"/>
          <w:lang w:val="sr-Cyrl-RS"/>
        </w:rPr>
      </w:pPr>
    </w:p>
    <w:p w14:paraId="09E15A33" w14:textId="77777777" w:rsidR="00C51A49" w:rsidRPr="00C51A49" w:rsidRDefault="00C51A49" w:rsidP="00C51A49">
      <w:pPr>
        <w:spacing w:after="160" w:line="259" w:lineRule="auto"/>
        <w:jc w:val="center"/>
        <w:rPr>
          <w:rFonts w:ascii="Calibri" w:eastAsia="Calibri" w:hAnsi="Calibri" w:cs="Calibri"/>
          <w:b/>
          <w:sz w:val="72"/>
          <w:szCs w:val="72"/>
          <w:lang w:val="sr-Cyrl-RS"/>
        </w:rPr>
      </w:pPr>
    </w:p>
    <w:p w14:paraId="254E0236" w14:textId="77777777" w:rsidR="00C51A49" w:rsidRPr="00C51A49" w:rsidRDefault="00C51A49" w:rsidP="00C51A49">
      <w:pPr>
        <w:spacing w:after="160" w:line="259" w:lineRule="auto"/>
        <w:jc w:val="center"/>
        <w:rPr>
          <w:rFonts w:ascii="Calibri" w:eastAsia="Calibri" w:hAnsi="Calibri" w:cs="Calibri"/>
          <w:b/>
          <w:sz w:val="72"/>
          <w:szCs w:val="72"/>
          <w:lang w:val="sr-Cyrl-RS"/>
        </w:rPr>
      </w:pPr>
    </w:p>
    <w:p w14:paraId="3CB7A77C" w14:textId="6CB9B976" w:rsidR="00C51A49" w:rsidRPr="00C51A49" w:rsidRDefault="00C51A49" w:rsidP="00C51A49">
      <w:pPr>
        <w:spacing w:after="160" w:line="259" w:lineRule="auto"/>
        <w:jc w:val="center"/>
        <w:rPr>
          <w:rFonts w:ascii="Calibri" w:eastAsia="Calibri" w:hAnsi="Calibri" w:cs="Calibri"/>
          <w:b/>
          <w:sz w:val="72"/>
          <w:szCs w:val="72"/>
          <w:lang w:val="sr-Cyrl-RS"/>
        </w:rPr>
      </w:pPr>
      <w:r w:rsidRPr="00C51A49">
        <w:rPr>
          <w:rFonts w:ascii="Calibri" w:eastAsia="Calibri" w:hAnsi="Calibri" w:cs="Calibri"/>
          <w:b/>
          <w:sz w:val="72"/>
          <w:szCs w:val="72"/>
          <w:lang w:val="sr-Cyrl-RS"/>
        </w:rPr>
        <w:t>АНАЛИЗА ПЛАНСКИХ   И ДОКУМЕНАТА ЈАВНИХ ПОЛИТИКА ОПШТИНЕ</w:t>
      </w:r>
      <w:r>
        <w:rPr>
          <w:rFonts w:ascii="Calibri" w:eastAsia="Calibri" w:hAnsi="Calibri" w:cs="Calibri"/>
          <w:b/>
          <w:sz w:val="72"/>
          <w:szCs w:val="72"/>
          <w:lang w:val="sr-Cyrl-RS"/>
        </w:rPr>
        <w:t xml:space="preserve"> ТУТИН</w:t>
      </w:r>
    </w:p>
    <w:p w14:paraId="6CA12007" w14:textId="77777777" w:rsidR="00C51A49" w:rsidRPr="00C51A49" w:rsidRDefault="00C51A49" w:rsidP="00C51A49">
      <w:pPr>
        <w:spacing w:after="160" w:line="259" w:lineRule="auto"/>
        <w:rPr>
          <w:rFonts w:ascii="Calibri" w:eastAsia="Calibri" w:hAnsi="Calibri" w:cs="Calibri"/>
          <w:sz w:val="22"/>
          <w:szCs w:val="22"/>
          <w:lang w:val="sr-Cyrl-RS"/>
        </w:rPr>
      </w:pPr>
    </w:p>
    <w:p w14:paraId="7C56A087" w14:textId="77777777" w:rsidR="00C51A49" w:rsidRPr="00C51A49" w:rsidRDefault="00C51A49" w:rsidP="00C51A49">
      <w:pPr>
        <w:spacing w:after="160" w:line="259" w:lineRule="auto"/>
        <w:rPr>
          <w:rFonts w:ascii="Calibri" w:eastAsia="Calibri" w:hAnsi="Calibri" w:cs="Calibri"/>
          <w:sz w:val="22"/>
          <w:szCs w:val="22"/>
          <w:lang w:val="sr-Cyrl-RS"/>
        </w:rPr>
      </w:pPr>
    </w:p>
    <w:p w14:paraId="22596224" w14:textId="77777777" w:rsidR="00C51A49" w:rsidRPr="00C51A49" w:rsidRDefault="00C51A49" w:rsidP="00C51A49">
      <w:pPr>
        <w:spacing w:after="160" w:line="259" w:lineRule="auto"/>
        <w:rPr>
          <w:rFonts w:ascii="Calibri" w:eastAsia="Calibri" w:hAnsi="Calibri" w:cs="Calibri"/>
          <w:sz w:val="22"/>
          <w:szCs w:val="22"/>
          <w:lang w:val="sr-Cyrl-RS"/>
        </w:rPr>
      </w:pPr>
    </w:p>
    <w:p w14:paraId="5A16C5BC" w14:textId="77777777" w:rsidR="00C51A49" w:rsidRPr="00C51A49" w:rsidRDefault="00C51A49" w:rsidP="00C51A49">
      <w:pPr>
        <w:spacing w:after="160" w:line="259" w:lineRule="auto"/>
        <w:jc w:val="center"/>
        <w:rPr>
          <w:rFonts w:ascii="Calibri" w:eastAsia="Calibri" w:hAnsi="Calibri" w:cs="Calibri"/>
          <w:sz w:val="22"/>
          <w:szCs w:val="22"/>
          <w:lang w:val="sr-Cyrl-RS"/>
        </w:rPr>
      </w:pPr>
    </w:p>
    <w:p w14:paraId="36ACA227" w14:textId="77777777" w:rsidR="00C51A49" w:rsidRPr="00C51A49" w:rsidRDefault="00C51A49" w:rsidP="00C51A49">
      <w:pPr>
        <w:spacing w:after="160" w:line="259" w:lineRule="auto"/>
        <w:jc w:val="center"/>
        <w:rPr>
          <w:rFonts w:ascii="Calibri" w:eastAsia="Calibri" w:hAnsi="Calibri" w:cs="Calibri"/>
          <w:sz w:val="22"/>
          <w:szCs w:val="22"/>
          <w:lang w:val="sr-Cyrl-RS"/>
        </w:rPr>
      </w:pPr>
    </w:p>
    <w:p w14:paraId="17D57861" w14:textId="77777777" w:rsidR="00C51A49" w:rsidRPr="00C51A49" w:rsidRDefault="00C51A49" w:rsidP="00C51A49">
      <w:pPr>
        <w:spacing w:after="160" w:line="259" w:lineRule="auto"/>
        <w:jc w:val="center"/>
        <w:rPr>
          <w:rFonts w:ascii="Calibri" w:eastAsia="Calibri" w:hAnsi="Calibri" w:cs="Calibri"/>
          <w:sz w:val="22"/>
          <w:szCs w:val="22"/>
          <w:lang w:val="sr-Cyrl-RS"/>
        </w:rPr>
      </w:pPr>
    </w:p>
    <w:p w14:paraId="7377DC47" w14:textId="77777777" w:rsidR="00C51A49" w:rsidRPr="00C51A49" w:rsidRDefault="00C51A49" w:rsidP="00C51A49">
      <w:pPr>
        <w:spacing w:after="160" w:line="259" w:lineRule="auto"/>
        <w:jc w:val="center"/>
        <w:rPr>
          <w:rFonts w:ascii="Calibri" w:eastAsia="Calibri" w:hAnsi="Calibri" w:cs="Calibri"/>
          <w:sz w:val="22"/>
          <w:szCs w:val="22"/>
          <w:lang w:val="sr-Cyrl-RS"/>
        </w:rPr>
      </w:pPr>
    </w:p>
    <w:p w14:paraId="584A9517" w14:textId="77777777" w:rsidR="00C51A49" w:rsidRPr="00C51A49" w:rsidRDefault="00C51A49" w:rsidP="00C51A49">
      <w:pPr>
        <w:spacing w:after="160" w:line="259" w:lineRule="auto"/>
        <w:jc w:val="center"/>
        <w:rPr>
          <w:rFonts w:ascii="Calibri" w:eastAsia="Calibri" w:hAnsi="Calibri" w:cs="Calibri"/>
          <w:sz w:val="22"/>
          <w:szCs w:val="22"/>
          <w:lang w:val="sr-Cyrl-RS"/>
        </w:rPr>
      </w:pPr>
      <w:r w:rsidRPr="00C51A49">
        <w:rPr>
          <w:rFonts w:ascii="Calibri" w:eastAsia="Calibri" w:hAnsi="Calibri" w:cs="Calibri"/>
          <w:sz w:val="22"/>
          <w:szCs w:val="22"/>
          <w:lang w:val="sr-Cyrl-RS"/>
        </w:rPr>
        <w:t>-Март 2021-</w:t>
      </w:r>
    </w:p>
    <w:p w14:paraId="69A6DF86" w14:textId="48E3EC15" w:rsidR="00C51A49" w:rsidRPr="000F1896" w:rsidRDefault="00C51A49" w:rsidP="000F1896">
      <w:pPr>
        <w:spacing w:after="160" w:line="259" w:lineRule="auto"/>
        <w:rPr>
          <w:rFonts w:ascii="Calibri" w:eastAsia="Calibri" w:hAnsi="Calibri" w:cs="Calibri"/>
          <w:sz w:val="22"/>
          <w:szCs w:val="22"/>
          <w:lang w:val="sr-Cyrl-RS"/>
        </w:rPr>
      </w:pPr>
      <w:r w:rsidRPr="00C51A49">
        <w:rPr>
          <w:rFonts w:ascii="Calibri" w:eastAsia="Calibri" w:hAnsi="Calibri" w:cs="Calibri"/>
          <w:sz w:val="22"/>
          <w:szCs w:val="22"/>
          <w:lang w:val="sr-Cyrl-RS"/>
        </w:rPr>
        <w:br w:type="page"/>
      </w:r>
      <w:r w:rsidRPr="00C51A49">
        <w:rPr>
          <w:rFonts w:ascii="Cambria" w:eastAsia="Calibri" w:hAnsi="Cambria" w:cs="Calibri"/>
          <w:color w:val="002060"/>
          <w:sz w:val="32"/>
          <w:szCs w:val="32"/>
          <w:lang w:val="sr-Cyrl-RS"/>
        </w:rPr>
        <w:lastRenderedPageBreak/>
        <w:t>САДРЖАЈ</w:t>
      </w:r>
    </w:p>
    <w:p w14:paraId="4610944C" w14:textId="77777777" w:rsidR="000F1896" w:rsidRPr="000F1896" w:rsidRDefault="000F1896" w:rsidP="000F1896">
      <w:pPr>
        <w:rPr>
          <w:lang w:val="sr-Cyrl-RS"/>
        </w:rPr>
      </w:pPr>
    </w:p>
    <w:p w14:paraId="1BA8EF74" w14:textId="77777777" w:rsidR="000F1896" w:rsidRPr="000F1896" w:rsidRDefault="000F1896" w:rsidP="000F1896">
      <w:pPr>
        <w:rPr>
          <w:lang w:val="sr-Cyrl-RS"/>
        </w:rPr>
      </w:pPr>
    </w:p>
    <w:p w14:paraId="35528E9D" w14:textId="77777777" w:rsidR="000F1896" w:rsidRPr="000F1896" w:rsidRDefault="000F1896" w:rsidP="000F1896">
      <w:pPr>
        <w:rPr>
          <w:lang w:val="en-US"/>
        </w:rPr>
      </w:pPr>
    </w:p>
    <w:p w14:paraId="41D9FB42" w14:textId="77777777" w:rsidR="00C51A49" w:rsidRPr="00C51A49" w:rsidRDefault="00C51A49" w:rsidP="00C51A49">
      <w:pPr>
        <w:spacing w:after="160" w:line="259" w:lineRule="auto"/>
        <w:rPr>
          <w:rFonts w:ascii="Calibri" w:eastAsia="Calibri" w:hAnsi="Calibri" w:cs="Calibri"/>
          <w:sz w:val="22"/>
          <w:szCs w:val="22"/>
          <w:lang w:val="sr-Cyrl-RS"/>
        </w:rPr>
      </w:pPr>
      <w:r w:rsidRPr="00C51A49">
        <w:rPr>
          <w:rFonts w:ascii="Calibri" w:eastAsia="Calibri" w:hAnsi="Calibri" w:cs="Calibri"/>
          <w:sz w:val="22"/>
          <w:szCs w:val="22"/>
          <w:lang w:val="sr-Cyrl-RS"/>
        </w:rPr>
        <w:br w:type="page"/>
      </w:r>
    </w:p>
    <w:p w14:paraId="6288FC2D" w14:textId="77777777" w:rsidR="00C51A49" w:rsidRPr="00C51A49" w:rsidRDefault="00C51A49" w:rsidP="00C51A49">
      <w:pPr>
        <w:keepNext/>
        <w:keepLines/>
        <w:spacing w:before="240" w:after="120"/>
        <w:jc w:val="both"/>
        <w:outlineLvl w:val="0"/>
        <w:rPr>
          <w:rFonts w:ascii="Cambria" w:eastAsia="Times New Roman" w:hAnsi="Cambria" w:cs="Times New Roman"/>
          <w:b/>
          <w:caps/>
          <w:color w:val="2F5496"/>
          <w:sz w:val="32"/>
          <w:szCs w:val="32"/>
          <w:lang w:val="sr-Cyrl-RS"/>
        </w:rPr>
      </w:pPr>
      <w:r w:rsidRPr="00C51A49">
        <w:rPr>
          <w:rFonts w:ascii="Cambria" w:eastAsia="Times New Roman" w:hAnsi="Cambria" w:cs="Times New Roman"/>
          <w:b/>
          <w:caps/>
          <w:color w:val="2F5496"/>
          <w:sz w:val="32"/>
          <w:szCs w:val="32"/>
          <w:lang w:val="sr-Cyrl-RS"/>
        </w:rPr>
        <w:lastRenderedPageBreak/>
        <w:t xml:space="preserve">Термини и скраћенице </w:t>
      </w:r>
    </w:p>
    <w:tbl>
      <w:tblPr>
        <w:tblStyle w:val="TableGrid"/>
        <w:tblW w:w="0" w:type="auto"/>
        <w:tblLook w:val="04A0" w:firstRow="1" w:lastRow="0" w:firstColumn="1" w:lastColumn="0" w:noHBand="0" w:noVBand="1"/>
      </w:tblPr>
      <w:tblGrid>
        <w:gridCol w:w="1878"/>
        <w:gridCol w:w="7184"/>
      </w:tblGrid>
      <w:tr w:rsidR="00C51A49" w:rsidRPr="00C51A49" w14:paraId="5C3C5D3F" w14:textId="77777777" w:rsidTr="00FE379B">
        <w:tc>
          <w:tcPr>
            <w:tcW w:w="1878" w:type="dxa"/>
          </w:tcPr>
          <w:p w14:paraId="3C3F2516"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ЕУ</w:t>
            </w:r>
          </w:p>
        </w:tc>
        <w:tc>
          <w:tcPr>
            <w:tcW w:w="7184" w:type="dxa"/>
          </w:tcPr>
          <w:p w14:paraId="5D7E958E"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Европска унија</w:t>
            </w:r>
          </w:p>
        </w:tc>
      </w:tr>
      <w:tr w:rsidR="00C51A49" w:rsidRPr="00C51A49" w14:paraId="2FCED852" w14:textId="77777777" w:rsidTr="00FE379B">
        <w:tc>
          <w:tcPr>
            <w:tcW w:w="1878" w:type="dxa"/>
          </w:tcPr>
          <w:p w14:paraId="12D232F9"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ЈЛС</w:t>
            </w:r>
          </w:p>
        </w:tc>
        <w:tc>
          <w:tcPr>
            <w:tcW w:w="7184" w:type="dxa"/>
          </w:tcPr>
          <w:p w14:paraId="24FA4251"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Јединица локалне самоуправе</w:t>
            </w:r>
          </w:p>
        </w:tc>
      </w:tr>
      <w:tr w:rsidR="00C51A49" w:rsidRPr="00C51A49" w14:paraId="2153CC30" w14:textId="77777777" w:rsidTr="00FE379B">
        <w:tc>
          <w:tcPr>
            <w:tcW w:w="1878" w:type="dxa"/>
          </w:tcPr>
          <w:p w14:paraId="2D4D92CA"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РЕЦ</w:t>
            </w:r>
          </w:p>
        </w:tc>
        <w:tc>
          <w:tcPr>
            <w:tcW w:w="7184" w:type="dxa"/>
          </w:tcPr>
          <w:p w14:paraId="1405106C"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Регионални центар за животну средину</w:t>
            </w:r>
          </w:p>
        </w:tc>
      </w:tr>
      <w:tr w:rsidR="00C51A49" w:rsidRPr="00C51A49" w14:paraId="15CA6E19" w14:textId="77777777" w:rsidTr="00FE379B">
        <w:tc>
          <w:tcPr>
            <w:tcW w:w="1878" w:type="dxa"/>
          </w:tcPr>
          <w:p w14:paraId="26CD15D2"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СВОТ</w:t>
            </w:r>
          </w:p>
        </w:tc>
        <w:tc>
          <w:tcPr>
            <w:tcW w:w="7184" w:type="dxa"/>
          </w:tcPr>
          <w:p w14:paraId="24CADE9A"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Снаге, слабости, шансе и претње</w:t>
            </w:r>
          </w:p>
        </w:tc>
      </w:tr>
      <w:tr w:rsidR="00C51A49" w:rsidRPr="00C51A49" w14:paraId="46509089" w14:textId="77777777" w:rsidTr="00FE379B">
        <w:tc>
          <w:tcPr>
            <w:tcW w:w="1878" w:type="dxa"/>
          </w:tcPr>
          <w:p w14:paraId="11EE78BF"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ЛАПЗ</w:t>
            </w:r>
          </w:p>
        </w:tc>
        <w:tc>
          <w:tcPr>
            <w:tcW w:w="7184" w:type="dxa"/>
          </w:tcPr>
          <w:p w14:paraId="049AEBB1"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CS"/>
              </w:rPr>
              <w:t xml:space="preserve">Локални акциони план </w:t>
            </w:r>
            <w:r w:rsidRPr="00C51A49">
              <w:rPr>
                <w:rFonts w:ascii="Calibri" w:hAnsi="Calibri" w:cs="Calibri"/>
                <w:sz w:val="22"/>
                <w:szCs w:val="22"/>
                <w:lang w:val="sr-Cyrl-RS"/>
              </w:rPr>
              <w:t>запошљавања</w:t>
            </w:r>
          </w:p>
        </w:tc>
      </w:tr>
      <w:tr w:rsidR="00C51A49" w:rsidRPr="00C51A49" w14:paraId="02563930" w14:textId="77777777" w:rsidTr="00FE379B">
        <w:tc>
          <w:tcPr>
            <w:tcW w:w="1878" w:type="dxa"/>
          </w:tcPr>
          <w:p w14:paraId="1BC5AA31"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ПКИ</w:t>
            </w:r>
          </w:p>
        </w:tc>
        <w:tc>
          <w:tcPr>
            <w:tcW w:w="7184" w:type="dxa"/>
          </w:tcPr>
          <w:p w14:paraId="091EEC27" w14:textId="77777777" w:rsidR="00C51A49" w:rsidRPr="00C51A49" w:rsidRDefault="00C51A49" w:rsidP="00C51A49">
            <w:pPr>
              <w:spacing w:before="60" w:after="60"/>
              <w:jc w:val="both"/>
              <w:rPr>
                <w:rFonts w:ascii="Calibri" w:hAnsi="Calibri" w:cs="Calibri"/>
                <w:sz w:val="22"/>
                <w:szCs w:val="22"/>
                <w:lang w:val="sr-Cyrl-CS"/>
              </w:rPr>
            </w:pPr>
            <w:r w:rsidRPr="00C51A49">
              <w:rPr>
                <w:rFonts w:ascii="Calibri" w:hAnsi="Calibri" w:cs="Calibri"/>
                <w:sz w:val="22"/>
                <w:szCs w:val="22"/>
                <w:lang w:val="sr-Cyrl-RS"/>
              </w:rPr>
              <w:t>План капиталних инвестиција</w:t>
            </w:r>
            <w:r w:rsidRPr="00C51A49">
              <w:rPr>
                <w:rFonts w:ascii="Calibri" w:hAnsi="Calibri" w:cs="Calibri"/>
                <w:sz w:val="22"/>
                <w:szCs w:val="22"/>
                <w:lang w:val="sr-Cyrl-CS"/>
              </w:rPr>
              <w:t xml:space="preserve">  </w:t>
            </w:r>
          </w:p>
        </w:tc>
      </w:tr>
      <w:tr w:rsidR="00C51A49" w:rsidRPr="00C51A49" w14:paraId="164C29B2" w14:textId="77777777" w:rsidTr="00FE379B">
        <w:tc>
          <w:tcPr>
            <w:tcW w:w="1878" w:type="dxa"/>
          </w:tcPr>
          <w:p w14:paraId="40DC8F93"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ППОВ</w:t>
            </w:r>
          </w:p>
        </w:tc>
        <w:tc>
          <w:tcPr>
            <w:tcW w:w="7184" w:type="dxa"/>
          </w:tcPr>
          <w:p w14:paraId="687CC987"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 xml:space="preserve">Постројење за пречишћавање отпадних вода </w:t>
            </w:r>
          </w:p>
        </w:tc>
      </w:tr>
      <w:tr w:rsidR="00C51A49" w:rsidRPr="00C51A49" w14:paraId="5F0E67CC" w14:textId="77777777" w:rsidTr="00FE379B">
        <w:tc>
          <w:tcPr>
            <w:tcW w:w="1878" w:type="dxa"/>
          </w:tcPr>
          <w:p w14:paraId="02E8497D" w14:textId="77777777" w:rsidR="00C51A49" w:rsidRPr="00C51A49" w:rsidRDefault="00C51A49" w:rsidP="00C51A49">
            <w:pPr>
              <w:spacing w:before="60" w:after="60"/>
              <w:rPr>
                <w:rFonts w:ascii="Calibri" w:hAnsi="Calibri" w:cs="Calibri"/>
                <w:sz w:val="22"/>
                <w:szCs w:val="22"/>
                <w:lang w:val="sr-Cyrl-RS"/>
              </w:rPr>
            </w:pPr>
            <w:r w:rsidRPr="00C51A49">
              <w:rPr>
                <w:rFonts w:ascii="Calibri" w:hAnsi="Calibri" w:cs="Calibri"/>
                <w:sz w:val="22"/>
                <w:szCs w:val="22"/>
                <w:lang w:val="sr-Cyrl-RS"/>
              </w:rPr>
              <w:t>СКГО</w:t>
            </w:r>
          </w:p>
        </w:tc>
        <w:tc>
          <w:tcPr>
            <w:tcW w:w="7184" w:type="dxa"/>
          </w:tcPr>
          <w:p w14:paraId="24580040" w14:textId="77777777" w:rsidR="00C51A49" w:rsidRPr="00C51A49" w:rsidRDefault="00C51A49" w:rsidP="00C51A49">
            <w:pPr>
              <w:spacing w:before="60" w:after="60"/>
              <w:rPr>
                <w:rFonts w:ascii="Calibri" w:hAnsi="Calibri" w:cs="Calibri"/>
                <w:sz w:val="22"/>
                <w:szCs w:val="22"/>
                <w:lang w:val="sr-Cyrl-RS"/>
              </w:rPr>
            </w:pPr>
            <w:r w:rsidRPr="00C51A49">
              <w:rPr>
                <w:rFonts w:ascii="Calibri" w:hAnsi="Calibri" w:cs="Calibri"/>
                <w:sz w:val="22"/>
                <w:szCs w:val="22"/>
                <w:lang w:val="sr-Cyrl-RS"/>
              </w:rPr>
              <w:t xml:space="preserve">Стална конференција градова и општина </w:t>
            </w:r>
          </w:p>
        </w:tc>
      </w:tr>
      <w:tr w:rsidR="00C51A49" w:rsidRPr="00C51A49" w14:paraId="693E8C56" w14:textId="77777777" w:rsidTr="00FE379B">
        <w:tc>
          <w:tcPr>
            <w:tcW w:w="1878" w:type="dxa"/>
          </w:tcPr>
          <w:p w14:paraId="46B0F811"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СЛОР 201</w:t>
            </w:r>
            <w:r w:rsidRPr="00C51A49">
              <w:rPr>
                <w:rFonts w:ascii="Calibri" w:hAnsi="Calibri" w:cs="Calibri"/>
                <w:sz w:val="22"/>
                <w:szCs w:val="22"/>
                <w:lang w:val="sr-Latn-RS"/>
              </w:rPr>
              <w:t>3</w:t>
            </w:r>
            <w:r w:rsidRPr="00C51A49">
              <w:rPr>
                <w:rFonts w:ascii="Calibri" w:hAnsi="Calibri" w:cs="Calibri"/>
                <w:sz w:val="22"/>
                <w:szCs w:val="22"/>
                <w:lang w:val="sr-Cyrl-RS"/>
              </w:rPr>
              <w:t>-2020.</w:t>
            </w:r>
          </w:p>
        </w:tc>
        <w:tc>
          <w:tcPr>
            <w:tcW w:w="7184" w:type="dxa"/>
          </w:tcPr>
          <w:p w14:paraId="0E2980CA"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 xml:space="preserve">Стратегија локалног одрживог развоја општине Тутин за период 2013. до 2020. </w:t>
            </w:r>
          </w:p>
        </w:tc>
      </w:tr>
      <w:tr w:rsidR="00C51A49" w:rsidRPr="00C51A49" w14:paraId="79A6EC9D" w14:textId="77777777" w:rsidTr="00FE379B">
        <w:tc>
          <w:tcPr>
            <w:tcW w:w="1878" w:type="dxa"/>
          </w:tcPr>
          <w:p w14:paraId="1F9ABFF9"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УНДП</w:t>
            </w:r>
          </w:p>
        </w:tc>
        <w:tc>
          <w:tcPr>
            <w:tcW w:w="7184" w:type="dxa"/>
          </w:tcPr>
          <w:p w14:paraId="0EC3692F" w14:textId="77777777" w:rsidR="00C51A49" w:rsidRPr="00C51A49" w:rsidRDefault="00C51A49" w:rsidP="00C51A49">
            <w:pPr>
              <w:spacing w:before="60" w:after="60"/>
              <w:jc w:val="both"/>
              <w:rPr>
                <w:rFonts w:ascii="Calibri" w:hAnsi="Calibri" w:cs="Calibri"/>
                <w:sz w:val="22"/>
                <w:szCs w:val="22"/>
                <w:lang w:val="sr-Cyrl-RS"/>
              </w:rPr>
            </w:pPr>
            <w:r w:rsidRPr="00C51A49">
              <w:rPr>
                <w:rFonts w:ascii="Calibri" w:hAnsi="Calibri" w:cs="Calibri"/>
                <w:sz w:val="22"/>
                <w:szCs w:val="22"/>
                <w:lang w:val="sr-Cyrl-RS"/>
              </w:rPr>
              <w:t xml:space="preserve">Програма Уједињених нација за развој у Србији </w:t>
            </w:r>
          </w:p>
        </w:tc>
      </w:tr>
    </w:tbl>
    <w:p w14:paraId="13D03A40" w14:textId="77777777" w:rsidR="00C51A49" w:rsidRPr="00C51A49" w:rsidRDefault="00C51A49" w:rsidP="00C51A49">
      <w:pPr>
        <w:spacing w:before="120"/>
        <w:jc w:val="both"/>
        <w:rPr>
          <w:rFonts w:ascii="Calibri" w:eastAsia="Calibri" w:hAnsi="Calibri" w:cs="Calibri"/>
          <w:sz w:val="22"/>
          <w:szCs w:val="22"/>
          <w:lang w:val="sr-Cyrl-RS"/>
        </w:rPr>
      </w:pPr>
    </w:p>
    <w:p w14:paraId="36575C6D" w14:textId="77777777" w:rsidR="00C51A49" w:rsidRPr="00C51A49" w:rsidRDefault="00C51A49" w:rsidP="00C51A49">
      <w:pPr>
        <w:spacing w:before="120"/>
        <w:jc w:val="both"/>
        <w:rPr>
          <w:rFonts w:ascii="Calibri" w:eastAsia="Calibri" w:hAnsi="Calibri" w:cs="Calibri"/>
          <w:b/>
          <w:sz w:val="22"/>
          <w:szCs w:val="22"/>
          <w:lang w:val="sr-Cyrl-RS"/>
        </w:rPr>
      </w:pPr>
    </w:p>
    <w:p w14:paraId="50819DC2" w14:textId="77777777" w:rsidR="00C51A49" w:rsidRPr="00C51A49" w:rsidRDefault="00C51A49" w:rsidP="00C51A49">
      <w:pPr>
        <w:spacing w:after="160" w:line="259" w:lineRule="auto"/>
        <w:rPr>
          <w:rFonts w:ascii="Calibri" w:eastAsia="Calibri" w:hAnsi="Calibri" w:cs="Calibri"/>
          <w:b/>
          <w:sz w:val="22"/>
          <w:szCs w:val="22"/>
          <w:lang w:val="sr-Cyrl-CS"/>
        </w:rPr>
      </w:pPr>
      <w:r w:rsidRPr="00C51A49">
        <w:rPr>
          <w:rFonts w:ascii="Calibri" w:eastAsia="Calibri" w:hAnsi="Calibri" w:cs="Calibri"/>
          <w:b/>
          <w:sz w:val="22"/>
          <w:szCs w:val="22"/>
          <w:lang w:val="sr-Cyrl-CS"/>
        </w:rPr>
        <w:br w:type="page"/>
      </w:r>
    </w:p>
    <w:p w14:paraId="178E055A" w14:textId="77777777" w:rsidR="00C51A49" w:rsidRPr="00C51A49" w:rsidRDefault="00C51A49" w:rsidP="00C51A49">
      <w:pPr>
        <w:keepNext/>
        <w:keepLines/>
        <w:spacing w:before="240" w:after="120"/>
        <w:jc w:val="both"/>
        <w:outlineLvl w:val="0"/>
        <w:rPr>
          <w:rFonts w:ascii="Cambria" w:eastAsia="Times New Roman" w:hAnsi="Cambria" w:cs="Times New Roman"/>
          <w:b/>
          <w:caps/>
          <w:color w:val="2F5496"/>
          <w:sz w:val="32"/>
          <w:szCs w:val="32"/>
          <w:lang w:val="sr-Cyrl-RS"/>
        </w:rPr>
      </w:pPr>
      <w:r w:rsidRPr="00C51A49">
        <w:rPr>
          <w:rFonts w:ascii="Cambria" w:eastAsia="Times New Roman" w:hAnsi="Cambria" w:cs="Times New Roman"/>
          <w:b/>
          <w:caps/>
          <w:color w:val="2F5496"/>
          <w:sz w:val="32"/>
          <w:szCs w:val="32"/>
          <w:lang w:val="sr-Cyrl-RS"/>
        </w:rPr>
        <w:lastRenderedPageBreak/>
        <w:t>Увод</w:t>
      </w:r>
    </w:p>
    <w:p w14:paraId="2F2B3186" w14:textId="77777777" w:rsidR="00FE379B" w:rsidRDefault="00FE379B" w:rsidP="00C51A49">
      <w:pPr>
        <w:spacing w:before="120"/>
        <w:jc w:val="both"/>
        <w:rPr>
          <w:rFonts w:ascii="Calibri" w:eastAsia="Calibri" w:hAnsi="Calibri" w:cs="Calibri"/>
          <w:sz w:val="22"/>
          <w:szCs w:val="22"/>
          <w:lang w:val="sr-Cyrl-RS"/>
        </w:rPr>
      </w:pPr>
      <w:r w:rsidRPr="00FE379B">
        <w:rPr>
          <w:rFonts w:ascii="Calibri" w:eastAsia="Calibri" w:hAnsi="Calibri" w:cs="Calibri"/>
          <w:sz w:val="22"/>
          <w:szCs w:val="22"/>
          <w:lang w:val="sr-Cyrl-RS"/>
        </w:rPr>
        <w:t xml:space="preserve">Овај документ настао је у оквиру пројекта </w:t>
      </w:r>
      <w:r w:rsidRPr="00FE379B">
        <w:rPr>
          <w:rFonts w:ascii="Calibri" w:eastAsia="Calibri" w:hAnsi="Calibri" w:cs="Calibri"/>
          <w:i/>
          <w:sz w:val="22"/>
          <w:szCs w:val="22"/>
          <w:lang w:val="sr-Cyrl-RS"/>
        </w:rPr>
        <w:t>``Јавне и приватне финансије за развој – обезбеђивање одрживих локалних заједница унапређивањем планирања локалног развоја у Републици Србији``.</w:t>
      </w:r>
      <w:r w:rsidRPr="00FE379B">
        <w:rPr>
          <w:rFonts w:ascii="Calibri" w:eastAsia="Calibri" w:hAnsi="Calibri" w:cs="Calibri"/>
          <w:sz w:val="22"/>
          <w:szCs w:val="22"/>
          <w:lang w:val="sr-Cyrl-RS"/>
        </w:rPr>
        <w:t xml:space="preserve"> Пројекат реализује Стална конференција градова и општина (у даљем тексту СКГО), посредством Програма Уједињених нација за развој у Србији (у даљем тексту УНДП). Финансијску подршку пројекту пружа Словачка развојна помоћ (SlovakAid). </w:t>
      </w:r>
    </w:p>
    <w:p w14:paraId="6DB27B12" w14:textId="6DA6B2ED"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Пројекат представља наставак Програма локалног развоја у пилот јединицама локалне самоуправе (ЈЛС) у Србији и бави се пилотирањем новог приступа координације јавних политика у складу са Законом о планском систему и подзаконским актима. Будући да је релевантни правни оквир тек недавно у комплетиран, пројекат омогућује припрему нових Планова развоја ЈЛС (у 5 нових ЈЛС) на основу методолошких смерница препоручених Уредбом о обавезним елементима Плана развоја јединица локалне самоуправе. Поред припреме нових Планова развоја у изабраних 5 ЈЛС, пројекат омогућује и пилотирање процеса средњорочног планирања у 5 ЈЛС које су биле обухваћене подршком у изради Планова развоја у претходној фази програма.</w:t>
      </w:r>
    </w:p>
    <w:p w14:paraId="73285992"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Недостатак јединственог националног стратешког оквира са јасно дефинисаним циљевима, временским оквиром и методологијама за израду планских и стратешких докумената на свим нивоима управљања представљао је значајну препреку за оптимално планирање у Србији. Нови </w:t>
      </w:r>
      <w:r w:rsidRPr="00C51A49">
        <w:rPr>
          <w:rFonts w:ascii="Calibri" w:eastAsia="Calibri" w:hAnsi="Calibri" w:cs="Calibri"/>
          <w:i/>
          <w:sz w:val="22"/>
          <w:szCs w:val="22"/>
          <w:lang w:val="sr-Cyrl-RS"/>
        </w:rPr>
        <w:t>Закон о планском систему</w:t>
      </w:r>
      <w:r w:rsidRPr="00C51A49">
        <w:rPr>
          <w:rFonts w:ascii="Calibri" w:eastAsia="Calibri" w:hAnsi="Calibri" w:cs="Calibri"/>
          <w:sz w:val="22"/>
          <w:szCs w:val="22"/>
          <w:lang w:val="sr-Cyrl-RS"/>
        </w:rPr>
        <w:t xml:space="preserve"> усвојен је у априлу 2018. године, чиме је обезбеђен свеобухватан оквир за решавање већине тих проблема. У изради </w:t>
      </w:r>
      <w:r w:rsidRPr="00C51A49">
        <w:rPr>
          <w:rFonts w:ascii="Calibri" w:eastAsia="Calibri" w:hAnsi="Calibri" w:cs="Calibri"/>
          <w:i/>
          <w:sz w:val="22"/>
          <w:szCs w:val="22"/>
          <w:lang w:val="sr-Cyrl-RS"/>
        </w:rPr>
        <w:t>Закона</w:t>
      </w:r>
      <w:r w:rsidRPr="00C51A49">
        <w:rPr>
          <w:rFonts w:ascii="Calibri" w:eastAsia="Calibri" w:hAnsi="Calibri" w:cs="Calibri"/>
          <w:sz w:val="22"/>
          <w:szCs w:val="22"/>
          <w:lang w:val="sr-Cyrl-RS"/>
        </w:rPr>
        <w:t xml:space="preserve"> СКГО је кроз консултације са надлежним националним институцијама настојала да усклади предложена законска решења од утицаја на ЈЛС са искуствима стеченим током претходног рада са ЈЛС и са приступом промовисаним од стране СКГО у смислу припреме и примене стратегија локалног одрживог развоја, кроз низ програма које је финансирала Европска унија (ЕУ). То укључује ЕУ </w:t>
      </w:r>
      <w:r w:rsidRPr="00C51A49">
        <w:rPr>
          <w:rFonts w:ascii="Calibri" w:eastAsia="Calibri" w:hAnsi="Calibri" w:cs="Calibri"/>
          <w:i/>
          <w:sz w:val="22"/>
          <w:szCs w:val="22"/>
          <w:lang w:val="sr-Cyrl-RS"/>
        </w:rPr>
        <w:t>Еxцханге 4</w:t>
      </w:r>
      <w:r w:rsidRPr="00C51A49">
        <w:rPr>
          <w:rFonts w:ascii="Calibri" w:eastAsia="Calibri" w:hAnsi="Calibri" w:cs="Calibri"/>
          <w:sz w:val="22"/>
          <w:szCs w:val="22"/>
          <w:lang w:val="sr-Cyrl-RS"/>
        </w:rPr>
        <w:t xml:space="preserve"> и мере предложене у „</w:t>
      </w:r>
      <w:r w:rsidRPr="00C51A49">
        <w:rPr>
          <w:rFonts w:ascii="Calibri" w:eastAsia="Calibri" w:hAnsi="Calibri" w:cs="Calibri"/>
          <w:i/>
          <w:sz w:val="22"/>
          <w:szCs w:val="22"/>
          <w:lang w:val="sr-Cyrl-RS"/>
        </w:rPr>
        <w:t>Анализи утиц</w:t>
      </w:r>
      <w:r w:rsidRPr="00C51A49">
        <w:rPr>
          <w:rFonts w:ascii="Calibri" w:eastAsia="Calibri" w:hAnsi="Calibri" w:cs="Calibri"/>
          <w:sz w:val="22"/>
          <w:szCs w:val="22"/>
          <w:lang w:val="sr-Cyrl-RS"/>
        </w:rPr>
        <w:t>аја“ припремљеној у оквиру овог Програма.</w:t>
      </w:r>
    </w:p>
    <w:p w14:paraId="6E0135F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Усвојени </w:t>
      </w:r>
      <w:r w:rsidRPr="00C51A49">
        <w:rPr>
          <w:rFonts w:ascii="Calibri" w:eastAsia="Calibri" w:hAnsi="Calibri" w:cs="Calibri"/>
          <w:i/>
          <w:sz w:val="22"/>
          <w:szCs w:val="22"/>
          <w:lang w:val="sr-Cyrl-RS"/>
        </w:rPr>
        <w:t>Закон</w:t>
      </w:r>
      <w:r w:rsidRPr="00C51A49">
        <w:rPr>
          <w:rFonts w:ascii="Calibri" w:eastAsia="Calibri" w:hAnsi="Calibri" w:cs="Calibri"/>
          <w:sz w:val="22"/>
          <w:szCs w:val="22"/>
          <w:lang w:val="sr-Cyrl-RS"/>
        </w:rPr>
        <w:t xml:space="preserve"> предвиђа да ће до 2021. свака ЈЛС усвојити план развоја локалне самоуправе (у складу са СЛОР концептом) и средњорочни план. План развоја ЈЛС треба да буде конципиран као дугорочни документ развојног планирања, који за период од најмање седам година усваја скупштина ЈЛС на предлог већа ЈЛС. При томе, план развоја ЈЛС треба да садржи 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 које се даље разрађују документима јавних политика и средњорочним планом ЈЛС. Средњорочним планом се операционализује план развоја ЈЛС и поставља основа за годишње извештавање о имплементацији плана развоја ЈЛС (практично има функцију годишњег акционог плана). Исто тако, средњорочни план развоја ЈЛС директно ће се односити на програмски буџет ЈЛС на свим нивоима програмске структуре. Извештај о ефектима плана развоја ЈЛС израђиваће се на трогодишњем нивоу.</w:t>
      </w:r>
    </w:p>
    <w:p w14:paraId="3F7F3AC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Имајући у виду прилично сложене захтеве </w:t>
      </w:r>
      <w:r w:rsidRPr="00C51A49">
        <w:rPr>
          <w:rFonts w:ascii="Calibri" w:eastAsia="Calibri" w:hAnsi="Calibri" w:cs="Calibri"/>
          <w:i/>
          <w:sz w:val="22"/>
          <w:szCs w:val="22"/>
          <w:lang w:val="sr-Cyrl-RS"/>
        </w:rPr>
        <w:t>Закона о планском систему</w:t>
      </w:r>
      <w:r w:rsidRPr="00C51A49">
        <w:rPr>
          <w:rFonts w:ascii="Calibri" w:eastAsia="Calibri" w:hAnsi="Calibri" w:cs="Calibri"/>
          <w:sz w:val="22"/>
          <w:szCs w:val="22"/>
          <w:lang w:val="sr-Cyrl-RS"/>
        </w:rPr>
        <w:t xml:space="preserve"> за припрему планова развоја ЈЛС (</w:t>
      </w:r>
      <w:r w:rsidRPr="00C51A49">
        <w:rPr>
          <w:rFonts w:ascii="Calibri" w:eastAsia="Calibri" w:hAnsi="Calibri" w:cs="Calibri"/>
          <w:i/>
          <w:sz w:val="22"/>
          <w:szCs w:val="22"/>
          <w:lang w:val="sr-Cyrl-RS"/>
        </w:rPr>
        <w:t>Еx-анте</w:t>
      </w:r>
      <w:r w:rsidRPr="00C51A49">
        <w:rPr>
          <w:rFonts w:ascii="Calibri" w:eastAsia="Calibri" w:hAnsi="Calibri" w:cs="Calibri"/>
          <w:sz w:val="22"/>
          <w:szCs w:val="22"/>
          <w:lang w:val="sr-Cyrl-RS"/>
        </w:rPr>
        <w:t xml:space="preserve"> анализа, свеобухватни процес консултација и јавне расправе, итд.), са једне стране, као и потешкоће са којима се ЈЛС суочавају чак и приликом израде трогодишњих пројекција програмског </w:t>
      </w:r>
      <w:r w:rsidRPr="00C51A49">
        <w:rPr>
          <w:rFonts w:ascii="Calibri" w:eastAsia="Calibri" w:hAnsi="Calibri" w:cs="Calibri"/>
          <w:sz w:val="22"/>
          <w:szCs w:val="22"/>
          <w:lang w:val="sr-Cyrl-RS"/>
        </w:rPr>
        <w:lastRenderedPageBreak/>
        <w:t>и капиталног буџета са друге стране, доследна примена новог планског система представља значајан изазов за локалне самоуправе у Србији (нарочито мање општине) обзиром на недостатак техничких и финансијских ресурса.</w:t>
      </w:r>
    </w:p>
    <w:p w14:paraId="0EFF21F1" w14:textId="77777777" w:rsidR="00C51A49" w:rsidRPr="00C51A49" w:rsidRDefault="00C51A49" w:rsidP="00C51A49">
      <w:pPr>
        <w:spacing w:before="120"/>
        <w:jc w:val="both"/>
        <w:rPr>
          <w:rFonts w:ascii="Calibri" w:eastAsia="Calibri" w:hAnsi="Calibri" w:cs="Calibri"/>
          <w:sz w:val="22"/>
          <w:szCs w:val="22"/>
          <w:lang w:val="sr-Cyrl-RS"/>
        </w:rPr>
      </w:pPr>
      <w:bookmarkStart w:id="1" w:name="_Toc487881394"/>
      <w:r w:rsidRPr="00C51A49">
        <w:rPr>
          <w:rFonts w:ascii="Calibri" w:eastAsia="Calibri" w:hAnsi="Calibri" w:cs="Calibri"/>
          <w:sz w:val="22"/>
          <w:szCs w:val="22"/>
          <w:lang w:val="sr-Cyrl-RS"/>
        </w:rPr>
        <w:t xml:space="preserve">Документ који је пред вама представља преглед претходно реализованих планских докумената ЈЛС и представља полазну тачку у процесу израде Плана развоја – тачку у којој се у складу са ЗПС и Уредбом о јавним политикама, спроводи преглед и анализа постојећег стања конкретне ЈЛС. Овај корак је важан, јер омогућује сагледавање постојећег стања и идентификацију изазова у области планирања и спровођења јавних политика у ЈЛС, односно сагледавање учинака јавних политика постигнутих до ток тренутка у ЈЛС.  </w:t>
      </w:r>
    </w:p>
    <w:p w14:paraId="6CC5C3C2"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Документ садржи преглед претходно реализованих планских докумената општине Тутин, по кључним аспектима - методологија, обухваћене области, циљеви/приоритети/мере/пројекти, дефинисани индикатори и њихове вредности</w:t>
      </w:r>
    </w:p>
    <w:p w14:paraId="79F3E5EE" w14:textId="77777777" w:rsidR="00C51A49" w:rsidRPr="00C51A49" w:rsidRDefault="00C51A49" w:rsidP="00C51A49">
      <w:pPr>
        <w:numPr>
          <w:ilvl w:val="0"/>
          <w:numId w:val="3"/>
        </w:num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осврт на резулате спровођења Стратегије одрживог развоја општине </w:t>
      </w:r>
    </w:p>
    <w:p w14:paraId="1CC8D06D" w14:textId="77777777" w:rsidR="00C51A49" w:rsidRPr="00C51A49" w:rsidRDefault="00C51A49" w:rsidP="00C51A49">
      <w:pPr>
        <w:numPr>
          <w:ilvl w:val="0"/>
          <w:numId w:val="3"/>
        </w:num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утврђивање међусобне усклађености планских докумената</w:t>
      </w:r>
    </w:p>
    <w:p w14:paraId="5EF0ADE7" w14:textId="77777777" w:rsidR="00C51A49" w:rsidRPr="00C51A49" w:rsidRDefault="00C51A49" w:rsidP="00C51A49">
      <w:pPr>
        <w:numPr>
          <w:ilvl w:val="0"/>
          <w:numId w:val="3"/>
        </w:num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утврђивање стања у погледу праћења спровођења идентификованих стратешких докумената и</w:t>
      </w:r>
    </w:p>
    <w:p w14:paraId="524C5B9F" w14:textId="77777777" w:rsidR="00C51A49" w:rsidRPr="00C51A49" w:rsidRDefault="00C51A49" w:rsidP="00C51A49">
      <w:pPr>
        <w:numPr>
          <w:ilvl w:val="0"/>
          <w:numId w:val="3"/>
        </w:num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утврђивање усклађености важећих стратешких докумената са програмским буџетом Општине.</w:t>
      </w:r>
    </w:p>
    <w:p w14:paraId="5663C165" w14:textId="77777777" w:rsidR="00C51A49" w:rsidRPr="00C51A49" w:rsidRDefault="00C51A49" w:rsidP="00C51A49">
      <w:pPr>
        <w:spacing w:before="120"/>
        <w:jc w:val="both"/>
        <w:rPr>
          <w:rFonts w:ascii="Cambria" w:eastAsia="Calibri" w:hAnsi="Cambria" w:cs="Calibri"/>
          <w:lang w:val="sr-Cyrl-RS"/>
        </w:rPr>
      </w:pPr>
      <w:r w:rsidRPr="00C51A49">
        <w:rPr>
          <w:rFonts w:ascii="Calibri" w:eastAsia="Calibri" w:hAnsi="Calibri" w:cs="Calibri"/>
          <w:sz w:val="22"/>
          <w:szCs w:val="22"/>
          <w:lang w:val="sr-Cyrl-RS"/>
        </w:rPr>
        <w:t>На основу свега наведеног, анализа омогућује давање сета препорука ЈЛС за унапређење процеса планирања јавних политика, њиховог спровођења и усклађивања са Програмским буџетом Општине</w:t>
      </w:r>
      <w:r w:rsidRPr="00C51A49">
        <w:rPr>
          <w:rFonts w:ascii="Cambria" w:eastAsia="Calibri" w:hAnsi="Cambria" w:cs="Calibri"/>
          <w:lang w:val="sr-Cyrl-RS"/>
        </w:rPr>
        <w:t xml:space="preserve">. </w:t>
      </w:r>
    </w:p>
    <w:p w14:paraId="4BFF2957" w14:textId="77777777" w:rsidR="00C51A49" w:rsidRPr="00C51A49" w:rsidRDefault="00C51A49" w:rsidP="00C51A49">
      <w:pPr>
        <w:spacing w:after="160" w:line="259" w:lineRule="auto"/>
        <w:rPr>
          <w:rFonts w:ascii="Cambria" w:eastAsia="Times New Roman" w:hAnsi="Cambria" w:cs="Times New Roman"/>
          <w:b/>
          <w:caps/>
          <w:color w:val="2F5496"/>
          <w:sz w:val="32"/>
          <w:szCs w:val="32"/>
          <w:lang w:val="sr-Cyrl-CS"/>
        </w:rPr>
      </w:pPr>
    </w:p>
    <w:p w14:paraId="16E1CCCB" w14:textId="77777777" w:rsidR="00C51A49" w:rsidRPr="00C51A49" w:rsidRDefault="00C51A49" w:rsidP="00C51A49">
      <w:pPr>
        <w:keepNext/>
        <w:keepLines/>
        <w:spacing w:before="240" w:after="120"/>
        <w:jc w:val="both"/>
        <w:outlineLvl w:val="0"/>
        <w:rPr>
          <w:rFonts w:ascii="Cambria" w:eastAsia="Times New Roman" w:hAnsi="Cambria" w:cs="Times New Roman"/>
          <w:b/>
          <w:caps/>
          <w:color w:val="2F5496"/>
          <w:sz w:val="32"/>
          <w:szCs w:val="32"/>
          <w:lang w:val="sr-Cyrl-RS"/>
        </w:rPr>
      </w:pPr>
      <w:r w:rsidRPr="00C51A49">
        <w:rPr>
          <w:rFonts w:ascii="Cambria" w:eastAsia="Times New Roman" w:hAnsi="Cambria" w:cs="Times New Roman"/>
          <w:b/>
          <w:caps/>
          <w:color w:val="2F5496"/>
          <w:sz w:val="32"/>
          <w:szCs w:val="32"/>
          <w:lang w:val="sr-Latn-RS"/>
        </w:rPr>
        <w:t>Ва</w:t>
      </w:r>
      <w:r w:rsidRPr="00C51A49">
        <w:rPr>
          <w:rFonts w:ascii="Cambria" w:eastAsia="Times New Roman" w:hAnsi="Cambria" w:cs="Times New Roman"/>
          <w:b/>
          <w:caps/>
          <w:color w:val="2F5496"/>
          <w:sz w:val="32"/>
          <w:szCs w:val="32"/>
          <w:lang w:val="sr-Cyrl-CS"/>
        </w:rPr>
        <w:t>жећи стратешки</w:t>
      </w:r>
      <w:r w:rsidRPr="00C51A49">
        <w:rPr>
          <w:rFonts w:ascii="Cambria" w:eastAsia="Times New Roman" w:hAnsi="Cambria" w:cs="Times New Roman"/>
          <w:b/>
          <w:caps/>
          <w:color w:val="2F5496"/>
          <w:sz w:val="32"/>
          <w:szCs w:val="32"/>
          <w:lang w:val="sr-Cyrl-RS"/>
        </w:rPr>
        <w:t xml:space="preserve"> и</w:t>
      </w:r>
      <w:r w:rsidRPr="00C51A49">
        <w:rPr>
          <w:rFonts w:ascii="Cambria" w:eastAsia="Times New Roman" w:hAnsi="Cambria" w:cs="Times New Roman"/>
          <w:b/>
          <w:caps/>
          <w:color w:val="2F5496"/>
          <w:sz w:val="32"/>
          <w:szCs w:val="32"/>
          <w:lang w:val="sr-Cyrl-CS"/>
        </w:rPr>
        <w:t xml:space="preserve"> докумен</w:t>
      </w:r>
      <w:r w:rsidRPr="00C51A49">
        <w:rPr>
          <w:rFonts w:ascii="Cambria" w:eastAsia="Times New Roman" w:hAnsi="Cambria" w:cs="Times New Roman"/>
          <w:b/>
          <w:caps/>
          <w:color w:val="2F5496"/>
          <w:sz w:val="32"/>
          <w:szCs w:val="32"/>
          <w:lang w:val="sr-Cyrl-RS"/>
        </w:rPr>
        <w:t>ти јавних политика</w:t>
      </w:r>
      <w:r w:rsidRPr="00C51A49">
        <w:rPr>
          <w:rFonts w:ascii="Cambria" w:eastAsia="Times New Roman" w:hAnsi="Cambria" w:cs="Times New Roman"/>
          <w:b/>
          <w:caps/>
          <w:color w:val="2F5496"/>
          <w:sz w:val="32"/>
          <w:szCs w:val="32"/>
          <w:lang w:val="sr-Cyrl-CS"/>
        </w:rPr>
        <w:t xml:space="preserve"> општине </w:t>
      </w:r>
      <w:bookmarkEnd w:id="1"/>
      <w:r w:rsidRPr="00C51A49">
        <w:rPr>
          <w:rFonts w:ascii="Cambria" w:eastAsia="Times New Roman" w:hAnsi="Cambria" w:cs="Times New Roman"/>
          <w:b/>
          <w:caps/>
          <w:color w:val="2F5496"/>
          <w:sz w:val="32"/>
          <w:szCs w:val="32"/>
          <w:lang w:val="sr-Cyrl-RS"/>
        </w:rPr>
        <w:t>ТУТИН</w:t>
      </w:r>
    </w:p>
    <w:p w14:paraId="6F7A4795"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CS"/>
        </w:rPr>
        <w:t xml:space="preserve">Према информацијама које су обезбеђене од стране </w:t>
      </w:r>
      <w:r w:rsidRPr="00C51A49">
        <w:rPr>
          <w:rFonts w:ascii="Calibri" w:eastAsia="Calibri" w:hAnsi="Calibri" w:cs="Calibri"/>
          <w:sz w:val="22"/>
          <w:szCs w:val="22"/>
          <w:lang w:val="sr-Cyrl-RS"/>
        </w:rPr>
        <w:t xml:space="preserve">представника општине Тутин, </w:t>
      </w:r>
      <w:r w:rsidRPr="00C51A49">
        <w:rPr>
          <w:rFonts w:ascii="Calibri" w:eastAsia="Calibri" w:hAnsi="Calibri" w:cs="Calibri"/>
          <w:sz w:val="22"/>
          <w:szCs w:val="22"/>
          <w:lang w:val="sr-Cyrl-CS"/>
        </w:rPr>
        <w:t xml:space="preserve"> </w:t>
      </w:r>
      <w:r w:rsidRPr="00C51A49">
        <w:rPr>
          <w:rFonts w:ascii="Calibri" w:eastAsia="Calibri" w:hAnsi="Calibri" w:cs="Calibri"/>
          <w:sz w:val="22"/>
          <w:szCs w:val="22"/>
          <w:lang w:val="sr-Cyrl-RS"/>
        </w:rPr>
        <w:t>евидентирани су следећи</w:t>
      </w:r>
      <w:r w:rsidRPr="00C51A49">
        <w:rPr>
          <w:rFonts w:ascii="Calibri" w:eastAsia="Calibri" w:hAnsi="Calibri" w:cs="Calibri"/>
          <w:sz w:val="22"/>
          <w:szCs w:val="22"/>
          <w:lang w:val="sr-Cyrl-CS"/>
        </w:rPr>
        <w:t xml:space="preserve"> документ</w:t>
      </w:r>
      <w:r w:rsidRPr="00C51A49">
        <w:rPr>
          <w:rFonts w:ascii="Calibri" w:eastAsia="Calibri" w:hAnsi="Calibri" w:cs="Calibri"/>
          <w:sz w:val="22"/>
          <w:szCs w:val="22"/>
          <w:lang w:val="sr-Cyrl-RS"/>
        </w:rPr>
        <w:t xml:space="preserve">и развојног планирања и јавних политика </w:t>
      </w:r>
      <w:r w:rsidRPr="00C51A49">
        <w:rPr>
          <w:rFonts w:ascii="Calibri" w:eastAsia="Calibri" w:hAnsi="Calibri" w:cs="Calibri"/>
          <w:sz w:val="22"/>
          <w:szCs w:val="22"/>
          <w:lang w:val="sr-Cyrl-CS"/>
        </w:rPr>
        <w:t xml:space="preserve">општине </w:t>
      </w:r>
      <w:r w:rsidRPr="00C51A49">
        <w:rPr>
          <w:rFonts w:ascii="Calibri" w:eastAsia="Calibri" w:hAnsi="Calibri" w:cs="Calibri"/>
          <w:sz w:val="22"/>
          <w:szCs w:val="22"/>
          <w:lang w:val="sr-Cyrl-RS"/>
        </w:rPr>
        <w:t>Тутин су:</w:t>
      </w:r>
    </w:p>
    <w:p w14:paraId="4119160A" w14:textId="77777777" w:rsidR="00C51A49" w:rsidRPr="00C51A49" w:rsidRDefault="00C51A49" w:rsidP="00C51A49">
      <w:pPr>
        <w:numPr>
          <w:ilvl w:val="0"/>
          <w:numId w:val="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Стратегија одрживог развоја општине Тутин 2013-2020 </w:t>
      </w:r>
    </w:p>
    <w:p w14:paraId="7A6F61A9" w14:textId="77777777" w:rsidR="00C51A49" w:rsidRPr="00C51A49" w:rsidRDefault="00C51A49" w:rsidP="00C51A49">
      <w:pPr>
        <w:numPr>
          <w:ilvl w:val="0"/>
          <w:numId w:val="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Локални акциони план за запошљавање 2020. општине Тутин</w:t>
      </w:r>
    </w:p>
    <w:p w14:paraId="1E027D0B" w14:textId="77777777" w:rsidR="00C51A49" w:rsidRPr="00C51A49" w:rsidRDefault="00C51A49" w:rsidP="00C51A49">
      <w:pPr>
        <w:numPr>
          <w:ilvl w:val="0"/>
          <w:numId w:val="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Локални акциони план за унапређење положаја миграната 2016 - 2020</w:t>
      </w:r>
    </w:p>
    <w:p w14:paraId="6083D128" w14:textId="77777777" w:rsidR="00C51A49" w:rsidRPr="00C51A49" w:rsidRDefault="00C51A49" w:rsidP="00C51A49">
      <w:pPr>
        <w:keepNext/>
        <w:keepLines/>
        <w:spacing w:before="240" w:after="120"/>
        <w:jc w:val="both"/>
        <w:outlineLvl w:val="1"/>
        <w:rPr>
          <w:rFonts w:ascii="Cambria" w:eastAsia="Times New Roman" w:hAnsi="Cambria" w:cs="Times New Roman"/>
          <w:b/>
          <w:color w:val="2F5496"/>
          <w:sz w:val="28"/>
          <w:szCs w:val="26"/>
          <w:lang w:val="sr-Cyrl-RS"/>
        </w:rPr>
      </w:pPr>
      <w:r w:rsidRPr="00C51A49">
        <w:rPr>
          <w:rFonts w:ascii="Cambria" w:eastAsia="Times New Roman" w:hAnsi="Cambria" w:cs="Times New Roman"/>
          <w:b/>
          <w:color w:val="2F5496"/>
          <w:sz w:val="28"/>
          <w:szCs w:val="26"/>
          <w:lang w:val="sr-Cyrl-RS"/>
        </w:rPr>
        <w:t xml:space="preserve">Анализа претходно реализованих планских докумената Општине </w:t>
      </w:r>
    </w:p>
    <w:p w14:paraId="3BFBD44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оквиру анализе планских докумената Општине посматрани су следећи аспекти: </w:t>
      </w:r>
    </w:p>
    <w:p w14:paraId="470BA573"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Методолија израде, </w:t>
      </w:r>
    </w:p>
    <w:p w14:paraId="24D6F7B5"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Приоритетне области, </w:t>
      </w:r>
    </w:p>
    <w:p w14:paraId="65E9A6CE"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Циљеви/приоритети/мере, </w:t>
      </w:r>
    </w:p>
    <w:p w14:paraId="4FB114B0"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Дефинисани индикатори и њихове вредности</w:t>
      </w:r>
    </w:p>
    <w:p w14:paraId="57737456"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lastRenderedPageBreak/>
        <w:t xml:space="preserve">Оквир за спровођење </w:t>
      </w:r>
    </w:p>
    <w:p w14:paraId="0342DD44" w14:textId="77777777" w:rsidR="00C51A49" w:rsidRPr="00C51A49" w:rsidRDefault="00C51A49" w:rsidP="00C51A49">
      <w:pPr>
        <w:numPr>
          <w:ilvl w:val="0"/>
          <w:numId w:val="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Усклађеност са кровним и другим стратешким документима</w:t>
      </w:r>
    </w:p>
    <w:p w14:paraId="372F1AE6" w14:textId="77777777" w:rsidR="00C51A49" w:rsidRPr="00C51A49" w:rsidRDefault="00C51A49" w:rsidP="00C51A49">
      <w:pPr>
        <w:keepNext/>
        <w:keepLines/>
        <w:spacing w:before="240" w:after="120"/>
        <w:jc w:val="both"/>
        <w:outlineLvl w:val="1"/>
        <w:rPr>
          <w:rFonts w:ascii="Cambria" w:eastAsia="Times New Roman" w:hAnsi="Cambria" w:cs="Times New Roman"/>
          <w:b/>
          <w:color w:val="2F5496"/>
          <w:sz w:val="28"/>
          <w:szCs w:val="26"/>
          <w:lang w:val="sr-Cyrl-RS"/>
        </w:rPr>
      </w:pPr>
      <w:r w:rsidRPr="00C51A49">
        <w:rPr>
          <w:rFonts w:ascii="Cambria" w:eastAsia="Times New Roman" w:hAnsi="Cambria" w:cs="Times New Roman"/>
          <w:b/>
          <w:color w:val="2F5496"/>
          <w:sz w:val="28"/>
          <w:szCs w:val="26"/>
          <w:lang w:val="sr-Cyrl-RS"/>
        </w:rPr>
        <w:t>Стратегија одрживог развоја општине Тутин за период 2013-2020. године</w:t>
      </w:r>
    </w:p>
    <w:p w14:paraId="2527AEF1"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Методологија израде</w:t>
      </w:r>
    </w:p>
    <w:p w14:paraId="7E6F25AB"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i/>
          <w:sz w:val="22"/>
          <w:szCs w:val="22"/>
          <w:lang w:val="sr-Cyrl-CS"/>
        </w:rPr>
        <w:t xml:space="preserve">Стратегија одрживог развоја </w:t>
      </w:r>
      <w:r w:rsidRPr="00C51A49">
        <w:rPr>
          <w:rFonts w:ascii="Calibri" w:eastAsia="Calibri" w:hAnsi="Calibri" w:cs="Calibri"/>
          <w:i/>
          <w:sz w:val="22"/>
          <w:szCs w:val="22"/>
          <w:lang w:val="sr-Cyrl-RS"/>
        </w:rPr>
        <w:t>о</w:t>
      </w:r>
      <w:r w:rsidRPr="00C51A49">
        <w:rPr>
          <w:rFonts w:ascii="Calibri" w:eastAsia="Calibri" w:hAnsi="Calibri" w:cs="Calibri"/>
          <w:i/>
          <w:sz w:val="22"/>
          <w:szCs w:val="22"/>
          <w:lang w:val="sr-Cyrl-CS"/>
        </w:rPr>
        <w:t xml:space="preserve">пштине </w:t>
      </w:r>
      <w:r w:rsidRPr="00C51A49">
        <w:rPr>
          <w:rFonts w:ascii="Calibri" w:eastAsia="Calibri" w:hAnsi="Calibri" w:cs="Calibri"/>
          <w:i/>
          <w:sz w:val="22"/>
          <w:szCs w:val="22"/>
          <w:lang w:val="sr-Cyrl-RS"/>
        </w:rPr>
        <w:t>Тутин</w:t>
      </w:r>
      <w:r w:rsidRPr="00C51A49">
        <w:rPr>
          <w:rFonts w:ascii="Calibri" w:eastAsia="Calibri" w:hAnsi="Calibri" w:cs="Calibri"/>
          <w:i/>
          <w:sz w:val="22"/>
          <w:szCs w:val="22"/>
          <w:lang w:val="sr-Cyrl-CS"/>
        </w:rPr>
        <w:t xml:space="preserve"> </w:t>
      </w:r>
      <w:r w:rsidRPr="00C51A49">
        <w:rPr>
          <w:rFonts w:ascii="Calibri" w:eastAsia="Calibri" w:hAnsi="Calibri" w:cs="Calibri"/>
          <w:i/>
          <w:sz w:val="22"/>
          <w:szCs w:val="22"/>
          <w:lang w:val="sr-Cyrl-RS"/>
        </w:rPr>
        <w:t>з</w:t>
      </w:r>
      <w:r w:rsidRPr="00C51A49">
        <w:rPr>
          <w:rFonts w:ascii="Calibri" w:eastAsia="Calibri" w:hAnsi="Calibri" w:cs="Calibri"/>
          <w:i/>
          <w:sz w:val="22"/>
          <w:szCs w:val="22"/>
          <w:lang w:val="sr-Cyrl-CS"/>
        </w:rPr>
        <w:t>а период 20</w:t>
      </w:r>
      <w:r w:rsidRPr="00C51A49">
        <w:rPr>
          <w:rFonts w:ascii="Calibri" w:eastAsia="Calibri" w:hAnsi="Calibri" w:cs="Calibri"/>
          <w:i/>
          <w:sz w:val="22"/>
          <w:szCs w:val="22"/>
          <w:lang w:val="sr-Cyrl-RS"/>
        </w:rPr>
        <w:t xml:space="preserve">13 </w:t>
      </w:r>
      <w:r w:rsidRPr="00C51A49">
        <w:rPr>
          <w:rFonts w:ascii="Calibri" w:eastAsia="Calibri" w:hAnsi="Calibri" w:cs="Calibri"/>
          <w:i/>
          <w:sz w:val="22"/>
          <w:szCs w:val="22"/>
          <w:lang w:val="sr-Cyrl-CS"/>
        </w:rPr>
        <w:t>-2020</w:t>
      </w:r>
      <w:r w:rsidRPr="00C51A49">
        <w:rPr>
          <w:rFonts w:ascii="Calibri" w:eastAsia="Calibri" w:hAnsi="Calibri" w:cs="Calibri"/>
          <w:i/>
          <w:sz w:val="22"/>
          <w:szCs w:val="22"/>
          <w:lang w:val="sr-Cyrl-RS"/>
        </w:rPr>
        <w:t>.</w:t>
      </w:r>
      <w:r w:rsidRPr="00C51A49">
        <w:rPr>
          <w:rFonts w:ascii="Calibri" w:eastAsia="Calibri" w:hAnsi="Calibri" w:cs="Calibri"/>
          <w:sz w:val="22"/>
          <w:szCs w:val="22"/>
          <w:lang w:val="sr-Cyrl-RS"/>
        </w:rPr>
        <w:t xml:space="preserve"> </w:t>
      </w:r>
      <w:r w:rsidRPr="00C51A49">
        <w:rPr>
          <w:rFonts w:ascii="Calibri" w:eastAsia="Calibri" w:hAnsi="Calibri" w:cs="Calibri"/>
          <w:i/>
          <w:sz w:val="22"/>
          <w:szCs w:val="22"/>
          <w:lang w:val="sr-Cyrl-RS"/>
        </w:rPr>
        <w:t>(</w:t>
      </w:r>
      <w:r w:rsidRPr="00C51A49">
        <w:rPr>
          <w:rFonts w:ascii="Calibri" w:eastAsia="Calibri" w:hAnsi="Calibri" w:cs="Calibri"/>
          <w:sz w:val="22"/>
          <w:szCs w:val="22"/>
          <w:lang w:val="sr-Cyrl-RS"/>
        </w:rPr>
        <w:t xml:space="preserve">у даљем тексту: </w:t>
      </w:r>
      <w:r w:rsidRPr="00C51A49">
        <w:rPr>
          <w:rFonts w:ascii="Calibri" w:eastAsia="Calibri" w:hAnsi="Calibri" w:cs="Calibri"/>
          <w:i/>
          <w:sz w:val="22"/>
          <w:szCs w:val="22"/>
          <w:lang w:val="sr-Cyrl-RS"/>
        </w:rPr>
        <w:t xml:space="preserve">СЛОР 2010-2020.) </w:t>
      </w:r>
      <w:r w:rsidRPr="00C51A49">
        <w:rPr>
          <w:rFonts w:ascii="Calibri" w:eastAsia="Calibri" w:hAnsi="Calibri" w:cs="Calibri"/>
          <w:sz w:val="22"/>
          <w:szCs w:val="22"/>
          <w:lang w:val="sr-Cyrl-RS"/>
        </w:rPr>
        <w:t xml:space="preserve">је израђена и усвојена 2013. године, као редовна активност локалног стратешког планирања. </w:t>
      </w:r>
    </w:p>
    <w:p w14:paraId="0905145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документу се наводи да се методологија израде стратегије одрживог развоја општине Тутин за перијод 2013-2020 год.</w:t>
      </w:r>
      <w:r w:rsidRPr="00C51A49">
        <w:rPr>
          <w:rFonts w:ascii="Calibri" w:eastAsia="Calibri" w:hAnsi="Calibri" w:cs="Calibri"/>
          <w:sz w:val="22"/>
          <w:szCs w:val="22"/>
          <w:lang w:val="sr-Latn-RS"/>
        </w:rPr>
        <w:t xml:space="preserve"> </w:t>
      </w:r>
      <w:r w:rsidRPr="00C51A49">
        <w:rPr>
          <w:rFonts w:ascii="Calibri" w:eastAsia="Calibri" w:hAnsi="Calibri" w:cs="Calibri"/>
          <w:sz w:val="22"/>
          <w:szCs w:val="22"/>
          <w:lang w:val="sr-Cyrl-RS"/>
        </w:rPr>
        <w:t>састоји се од следећих фаза:</w:t>
      </w:r>
    </w:p>
    <w:p w14:paraId="1BE6C8DB" w14:textId="77777777" w:rsidR="000F1896" w:rsidRPr="000F1896" w:rsidRDefault="00C51A49" w:rsidP="000F1896">
      <w:pPr>
        <w:pStyle w:val="ListParagraph"/>
        <w:numPr>
          <w:ilvl w:val="0"/>
          <w:numId w:val="20"/>
        </w:numPr>
        <w:rPr>
          <w:rFonts w:cs="Calibri"/>
        </w:rPr>
      </w:pPr>
      <w:r w:rsidRPr="000F1896">
        <w:rPr>
          <w:rFonts w:cs="Calibri"/>
        </w:rPr>
        <w:t>Дефинисање сврхе, визије и мисије,</w:t>
      </w:r>
      <w:r w:rsidRPr="000F1896">
        <w:rPr>
          <w:rFonts w:cs="Calibri"/>
          <w:lang w:val="sr-Latn-RS"/>
        </w:rPr>
        <w:t xml:space="preserve"> </w:t>
      </w:r>
    </w:p>
    <w:p w14:paraId="7872E017" w14:textId="77777777" w:rsidR="000F1896" w:rsidRPr="000F1896" w:rsidRDefault="00C51A49" w:rsidP="000F1896">
      <w:pPr>
        <w:pStyle w:val="ListParagraph"/>
        <w:numPr>
          <w:ilvl w:val="0"/>
          <w:numId w:val="20"/>
        </w:numPr>
        <w:rPr>
          <w:rFonts w:cs="Calibri"/>
        </w:rPr>
      </w:pPr>
      <w:r w:rsidRPr="000F1896">
        <w:rPr>
          <w:rFonts w:cs="Calibri"/>
        </w:rPr>
        <w:t>дефинисање принципа на којима треба да се заснива стратегија,</w:t>
      </w:r>
      <w:r w:rsidRPr="000F1896">
        <w:rPr>
          <w:rFonts w:cs="Calibri"/>
          <w:lang w:val="sr-Latn-RS"/>
        </w:rPr>
        <w:t xml:space="preserve"> </w:t>
      </w:r>
    </w:p>
    <w:p w14:paraId="4FC0834B" w14:textId="77777777" w:rsidR="000F1896" w:rsidRDefault="00C51A49" w:rsidP="000F1896">
      <w:pPr>
        <w:pStyle w:val="ListParagraph"/>
        <w:numPr>
          <w:ilvl w:val="0"/>
          <w:numId w:val="20"/>
        </w:numPr>
        <w:rPr>
          <w:rFonts w:cs="Calibri"/>
        </w:rPr>
      </w:pPr>
      <w:r w:rsidRPr="000F1896">
        <w:rPr>
          <w:rFonts w:cs="Calibri"/>
        </w:rPr>
        <w:t xml:space="preserve">дефинисање стратешких приоритета, дефинисање структуре циљева у оквиру приоритета, </w:t>
      </w:r>
    </w:p>
    <w:p w14:paraId="22E969BA" w14:textId="196B985A" w:rsidR="00C51A49" w:rsidRPr="000F1896" w:rsidRDefault="00C51A49" w:rsidP="000F1896">
      <w:pPr>
        <w:pStyle w:val="ListParagraph"/>
        <w:numPr>
          <w:ilvl w:val="0"/>
          <w:numId w:val="20"/>
        </w:numPr>
        <w:rPr>
          <w:rFonts w:cs="Calibri"/>
        </w:rPr>
      </w:pPr>
      <w:r w:rsidRPr="000F1896">
        <w:rPr>
          <w:rFonts w:cs="Calibri"/>
        </w:rPr>
        <w:t>дефинисање програма и пројеката неопходних за реализацију циљева,</w:t>
      </w:r>
      <w:r w:rsidRPr="000F1896">
        <w:rPr>
          <w:rFonts w:cs="Calibri"/>
          <w:lang w:val="sr-Latn-RS"/>
        </w:rPr>
        <w:t xml:space="preserve"> </w:t>
      </w:r>
      <w:r w:rsidRPr="000F1896">
        <w:rPr>
          <w:rFonts w:cs="Calibri"/>
        </w:rPr>
        <w:t>институционални оквир ( организација ) за спровођење стратегије одрживог развоја и акциони план за прву годину реализације стратегије.</w:t>
      </w:r>
    </w:p>
    <w:p w14:paraId="6F89D98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Успостављена тела и именовани чланови тела за израду СЛОР 2013 – 2020.  и то координаци тим, као и пет радних група у складу са дефинисаним стратешким приоритетима.</w:t>
      </w:r>
    </w:p>
    <w:p w14:paraId="166B5C3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Анализа тренутног стања је спроведена кроз збирну СВОТ анализа, као и посебне СВОТ анализе на сваки од пет стратешких приоритета. </w:t>
      </w:r>
    </w:p>
    <w:p w14:paraId="2FBDCF8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документу недостају образложења за избор стратегије, односно њених елемената: визије, стратешких приоритета, стратешких циљева, посебних циљева и пројеката / активности. </w:t>
      </w:r>
    </w:p>
    <w:p w14:paraId="1FCE1E5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Нема информација о консултативном процесу и обезбеђењу партиципативности при изради, али се наводе принципи на којима треба да почива израда и реализација СЛОР-а 2013 – 2020.</w:t>
      </w:r>
    </w:p>
    <w:p w14:paraId="416EDC54"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 xml:space="preserve">Приоритетне области </w:t>
      </w:r>
    </w:p>
    <w:p w14:paraId="55074B7F"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СВОТ анализом обухваћене су следеће области одрживог развоја у документу означене као стратешки приоритети:</w:t>
      </w:r>
    </w:p>
    <w:p w14:paraId="13E81DD5" w14:textId="77777777" w:rsidR="00C51A49" w:rsidRPr="00C51A49" w:rsidRDefault="00C51A49" w:rsidP="00C51A49">
      <w:pPr>
        <w:numPr>
          <w:ilvl w:val="0"/>
          <w:numId w:val="1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Развој људских ресурса </w:t>
      </w:r>
    </w:p>
    <w:p w14:paraId="4ACD2DEC" w14:textId="77777777" w:rsidR="00C51A49" w:rsidRPr="00C51A49" w:rsidRDefault="00C51A49" w:rsidP="00C51A49">
      <w:pPr>
        <w:numPr>
          <w:ilvl w:val="0"/>
          <w:numId w:val="1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Унапређење стимулативног амбијента (комунална инфраструктура и други објекти од друштвеног значаја)</w:t>
      </w:r>
    </w:p>
    <w:p w14:paraId="3C67A3C1" w14:textId="77777777" w:rsidR="00C51A49" w:rsidRPr="00C51A49" w:rsidRDefault="00C51A49" w:rsidP="00C51A49">
      <w:pPr>
        <w:numPr>
          <w:ilvl w:val="0"/>
          <w:numId w:val="1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Развој привреде</w:t>
      </w:r>
    </w:p>
    <w:p w14:paraId="6F0207F7" w14:textId="77777777" w:rsidR="00C51A49" w:rsidRPr="00C51A49" w:rsidRDefault="00C51A49" w:rsidP="00C51A49">
      <w:pPr>
        <w:numPr>
          <w:ilvl w:val="0"/>
          <w:numId w:val="1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Рурални развој и туризам</w:t>
      </w:r>
    </w:p>
    <w:p w14:paraId="3BF87B4D" w14:textId="77777777" w:rsidR="00C51A49" w:rsidRPr="00C51A49" w:rsidRDefault="00C51A49" w:rsidP="00C51A49">
      <w:pPr>
        <w:numPr>
          <w:ilvl w:val="0"/>
          <w:numId w:val="1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Прекогранична сарадња </w:t>
      </w:r>
    </w:p>
    <w:p w14:paraId="469F1A74"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lastRenderedPageBreak/>
        <w:t xml:space="preserve">Визија </w:t>
      </w:r>
    </w:p>
    <w:p w14:paraId="60C6BA0B"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Општина Тутин је извор младости, здраве хране и удобности</w:t>
      </w:r>
    </w:p>
    <w:p w14:paraId="42DC1309"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Модерна, функционална општина, препознатљива по брендовима из области прехрамбене индустрије, базиране на сопственим ресурсима подручја, традицији и новим знањима, очуваној животној средини, са додатом вредношћу нових привредних сектора,уз пуно коришћење карактеристике пограничне општине</w:t>
      </w:r>
    </w:p>
    <w:p w14:paraId="0FD30E59"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Циљеви/приоритети/мере,</w:t>
      </w:r>
    </w:p>
    <w:p w14:paraId="2EDA2A26"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На основу спроведене анализе тенутног стања примењујући СВОТ анализу на пет</w:t>
      </w:r>
      <w:r w:rsidRPr="00C51A49">
        <w:rPr>
          <w:rFonts w:ascii="Calibri" w:eastAsia="Calibri" w:hAnsi="Calibri" w:cs="Calibri"/>
          <w:sz w:val="22"/>
          <w:szCs w:val="22"/>
          <w:lang w:val="sr-Cyrl-RS"/>
        </w:rPr>
        <w:t xml:space="preserve"> горе набројаних</w:t>
      </w:r>
      <w:r w:rsidRPr="00C51A49">
        <w:rPr>
          <w:rFonts w:ascii="Calibri" w:eastAsia="Calibri" w:hAnsi="Calibri" w:cs="Calibri"/>
          <w:sz w:val="22"/>
          <w:szCs w:val="22"/>
          <w:lang w:val="sr-Cyrl-CS"/>
        </w:rPr>
        <w:t xml:space="preserve"> стратешких приоритета (области одрживог развоја), дефинисана је стратегија са структуром која подразумева хијерархијску повезаност са својим елементима: </w:t>
      </w:r>
    </w:p>
    <w:p w14:paraId="028FC807"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w:t>
      </w:r>
      <w:r w:rsidRPr="00C51A49">
        <w:rPr>
          <w:rFonts w:ascii="Calibri" w:eastAsia="Calibri" w:hAnsi="Calibri" w:cs="Calibri"/>
          <w:sz w:val="22"/>
          <w:szCs w:val="22"/>
          <w:lang w:val="sr-Cyrl-CS"/>
        </w:rPr>
        <w:tab/>
        <w:t>Стратешки приоритети</w:t>
      </w:r>
    </w:p>
    <w:p w14:paraId="60F96E50"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w:t>
      </w:r>
      <w:r w:rsidRPr="00C51A49">
        <w:rPr>
          <w:rFonts w:ascii="Calibri" w:eastAsia="Calibri" w:hAnsi="Calibri" w:cs="Calibri"/>
          <w:sz w:val="22"/>
          <w:szCs w:val="22"/>
          <w:lang w:val="sr-Cyrl-CS"/>
        </w:rPr>
        <w:tab/>
        <w:t>Стратешки циљеви</w:t>
      </w:r>
    </w:p>
    <w:p w14:paraId="5C09CEA0"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w:t>
      </w:r>
      <w:r w:rsidRPr="00C51A49">
        <w:rPr>
          <w:rFonts w:ascii="Calibri" w:eastAsia="Calibri" w:hAnsi="Calibri" w:cs="Calibri"/>
          <w:sz w:val="22"/>
          <w:szCs w:val="22"/>
          <w:lang w:val="sr-Cyrl-CS"/>
        </w:rPr>
        <w:tab/>
        <w:t>Посебни циљеви</w:t>
      </w:r>
    </w:p>
    <w:p w14:paraId="7F48BF9D"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w:t>
      </w:r>
      <w:r w:rsidRPr="00C51A49">
        <w:rPr>
          <w:rFonts w:ascii="Calibri" w:eastAsia="Calibri" w:hAnsi="Calibri" w:cs="Calibri"/>
          <w:sz w:val="22"/>
          <w:szCs w:val="22"/>
          <w:lang w:val="sr-Cyrl-CS"/>
        </w:rPr>
        <w:tab/>
        <w:t>Пројекти / активности</w:t>
      </w:r>
    </w:p>
    <w:p w14:paraId="24EBF507"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 xml:space="preserve">У табели испод су представљени структура и садржина стратегије  СЛОР 2013 – 2020 </w:t>
      </w:r>
    </w:p>
    <w:tbl>
      <w:tblPr>
        <w:tblStyle w:val="TableGrid"/>
        <w:tblW w:w="0" w:type="auto"/>
        <w:tblLook w:val="04A0" w:firstRow="1" w:lastRow="0" w:firstColumn="1" w:lastColumn="0" w:noHBand="0" w:noVBand="1"/>
      </w:tblPr>
      <w:tblGrid>
        <w:gridCol w:w="3397"/>
        <w:gridCol w:w="5665"/>
      </w:tblGrid>
      <w:tr w:rsidR="00C51A49" w:rsidRPr="00C51A49" w14:paraId="7B1FEFE4" w14:textId="77777777" w:rsidTr="00FE379B">
        <w:tc>
          <w:tcPr>
            <w:tcW w:w="9062" w:type="dxa"/>
            <w:gridSpan w:val="2"/>
          </w:tcPr>
          <w:p w14:paraId="0B23E54A" w14:textId="77777777" w:rsidR="00C51A49" w:rsidRPr="00C51A49" w:rsidRDefault="00C51A49" w:rsidP="00C51A49">
            <w:pPr>
              <w:spacing w:before="120"/>
              <w:jc w:val="both"/>
              <w:rPr>
                <w:rFonts w:cs="Calibri"/>
                <w:b/>
                <w:lang w:val="sr-Cyrl-CS"/>
              </w:rPr>
            </w:pPr>
            <w:r w:rsidRPr="00C51A49">
              <w:rPr>
                <w:rFonts w:cs="Calibri"/>
                <w:b/>
                <w:lang w:val="sr-Cyrl-CS"/>
              </w:rPr>
              <w:t>ПРИОРИТЕТ 1: Развијени и очувани људски ресурси</w:t>
            </w:r>
          </w:p>
        </w:tc>
      </w:tr>
      <w:tr w:rsidR="00C51A49" w:rsidRPr="00C51A49" w14:paraId="3E67F53F" w14:textId="77777777" w:rsidTr="00FE379B">
        <w:tc>
          <w:tcPr>
            <w:tcW w:w="3397" w:type="dxa"/>
            <w:vMerge w:val="restart"/>
          </w:tcPr>
          <w:p w14:paraId="1342FDE2" w14:textId="77777777" w:rsidR="00C51A49" w:rsidRPr="00C51A49" w:rsidRDefault="00C51A49" w:rsidP="00C51A49">
            <w:pPr>
              <w:spacing w:before="120"/>
              <w:jc w:val="both"/>
              <w:rPr>
                <w:rFonts w:cs="Calibri"/>
                <w:b/>
                <w:lang w:val="sr-Cyrl-CS"/>
              </w:rPr>
            </w:pPr>
            <w:r w:rsidRPr="00C51A49">
              <w:rPr>
                <w:rFonts w:cs="Calibri"/>
                <w:b/>
                <w:lang w:val="sr-Cyrl-CS"/>
              </w:rPr>
              <w:t>1.1 Модерна и ефикасна локална самоуправа</w:t>
            </w:r>
          </w:p>
        </w:tc>
        <w:tc>
          <w:tcPr>
            <w:tcW w:w="5665" w:type="dxa"/>
          </w:tcPr>
          <w:p w14:paraId="0C128AEA" w14:textId="77777777" w:rsidR="00C51A49" w:rsidRPr="00C51A49" w:rsidRDefault="00C51A49" w:rsidP="00C51A49">
            <w:pPr>
              <w:spacing w:before="120"/>
              <w:jc w:val="both"/>
              <w:rPr>
                <w:rFonts w:cs="Calibri"/>
                <w:lang w:val="sr-Cyrl-CS"/>
              </w:rPr>
            </w:pPr>
            <w:r w:rsidRPr="00C51A49">
              <w:rPr>
                <w:color w:val="000000"/>
                <w:lang w:val="sr-Cyrl-RS"/>
              </w:rPr>
              <w:t>1.1.1. Унапређење рада општинске управе у Тутину</w:t>
            </w:r>
          </w:p>
        </w:tc>
      </w:tr>
      <w:tr w:rsidR="00C51A49" w:rsidRPr="00C51A49" w14:paraId="0C3353F8" w14:textId="77777777" w:rsidTr="00FE379B">
        <w:tc>
          <w:tcPr>
            <w:tcW w:w="3397" w:type="dxa"/>
            <w:vMerge/>
          </w:tcPr>
          <w:p w14:paraId="35383B3E" w14:textId="77777777" w:rsidR="00C51A49" w:rsidRPr="00C51A49" w:rsidRDefault="00C51A49" w:rsidP="00C51A49">
            <w:pPr>
              <w:spacing w:before="120"/>
              <w:jc w:val="both"/>
              <w:rPr>
                <w:rFonts w:cs="Calibri"/>
                <w:b/>
                <w:lang w:val="sr-Cyrl-CS"/>
              </w:rPr>
            </w:pPr>
          </w:p>
        </w:tc>
        <w:tc>
          <w:tcPr>
            <w:tcW w:w="5665" w:type="dxa"/>
          </w:tcPr>
          <w:p w14:paraId="49458CB2" w14:textId="77777777" w:rsidR="00C51A49" w:rsidRPr="00C51A49" w:rsidRDefault="00C51A49" w:rsidP="00C51A49">
            <w:pPr>
              <w:spacing w:before="120"/>
              <w:jc w:val="both"/>
              <w:rPr>
                <w:rFonts w:cs="Calibri"/>
                <w:lang w:val="sr-Cyrl-CS"/>
              </w:rPr>
            </w:pPr>
            <w:r w:rsidRPr="00C51A49">
              <w:rPr>
                <w:rFonts w:cs="Calibri"/>
                <w:lang w:val="sr-Cyrl-CS"/>
              </w:rPr>
              <w:t>1.1.2. Повећање капацитета и јачање улоге канцеларије за локални економски развој</w:t>
            </w:r>
          </w:p>
        </w:tc>
      </w:tr>
      <w:tr w:rsidR="00C51A49" w:rsidRPr="00C51A49" w14:paraId="74A128C8" w14:textId="77777777" w:rsidTr="00FE379B">
        <w:tc>
          <w:tcPr>
            <w:tcW w:w="3397" w:type="dxa"/>
            <w:vMerge w:val="restart"/>
          </w:tcPr>
          <w:p w14:paraId="282919A0" w14:textId="77777777" w:rsidR="00C51A49" w:rsidRPr="00C51A49" w:rsidRDefault="00C51A49" w:rsidP="00C51A49">
            <w:pPr>
              <w:spacing w:before="120"/>
              <w:jc w:val="both"/>
              <w:rPr>
                <w:rFonts w:cs="Calibri"/>
                <w:b/>
                <w:lang w:val="sr-Cyrl-CS"/>
              </w:rPr>
            </w:pPr>
            <w:r w:rsidRPr="00C51A49">
              <w:rPr>
                <w:b/>
                <w:color w:val="000000"/>
                <w:lang w:val="sr-Cyrl-RS"/>
              </w:rPr>
              <w:t>1.2. Добри услови и уређено предшколско и школско образовање и културно препознатљива средина</w:t>
            </w:r>
          </w:p>
        </w:tc>
        <w:tc>
          <w:tcPr>
            <w:tcW w:w="5665" w:type="dxa"/>
          </w:tcPr>
          <w:p w14:paraId="4BC8E25F" w14:textId="77777777" w:rsidR="00C51A49" w:rsidRPr="00C51A49" w:rsidRDefault="00C51A49" w:rsidP="00C51A49">
            <w:pPr>
              <w:spacing w:before="120"/>
              <w:jc w:val="both"/>
              <w:rPr>
                <w:rFonts w:cs="Calibri"/>
                <w:lang w:val="sr-Cyrl-CS"/>
              </w:rPr>
            </w:pPr>
            <w:r w:rsidRPr="00C51A49">
              <w:rPr>
                <w:lang w:val="sr-Cyrl-RS"/>
              </w:rPr>
              <w:t>1.2.1. Стално унапређење услова образовања и васпитања у предшколским и школским установама</w:t>
            </w:r>
          </w:p>
        </w:tc>
      </w:tr>
      <w:tr w:rsidR="00C51A49" w:rsidRPr="00C51A49" w14:paraId="502EB8C0" w14:textId="77777777" w:rsidTr="00FE379B">
        <w:tc>
          <w:tcPr>
            <w:tcW w:w="3397" w:type="dxa"/>
            <w:vMerge/>
          </w:tcPr>
          <w:p w14:paraId="65A66B6D" w14:textId="77777777" w:rsidR="00C51A49" w:rsidRPr="00C51A49" w:rsidRDefault="00C51A49" w:rsidP="00C51A49">
            <w:pPr>
              <w:spacing w:before="120"/>
              <w:jc w:val="both"/>
              <w:rPr>
                <w:rFonts w:cs="Calibri"/>
                <w:b/>
                <w:lang w:val="sr-Cyrl-CS"/>
              </w:rPr>
            </w:pPr>
          </w:p>
        </w:tc>
        <w:tc>
          <w:tcPr>
            <w:tcW w:w="5665" w:type="dxa"/>
          </w:tcPr>
          <w:p w14:paraId="3C742EA8" w14:textId="77777777" w:rsidR="00C51A49" w:rsidRPr="00C51A49" w:rsidRDefault="00C51A49" w:rsidP="00C51A49">
            <w:pPr>
              <w:spacing w:before="120"/>
              <w:jc w:val="both"/>
              <w:rPr>
                <w:rFonts w:cs="Calibri"/>
                <w:lang w:val="sr-Cyrl-CS"/>
              </w:rPr>
            </w:pPr>
            <w:r w:rsidRPr="00C51A49">
              <w:rPr>
                <w:rFonts w:cs="Calibri"/>
                <w:lang w:val="sr-Cyrl-CS"/>
              </w:rPr>
              <w:t>1.2.2. Проширен обим културног садржаја и унапређена промоција постојећих културних садржаја</w:t>
            </w:r>
          </w:p>
        </w:tc>
      </w:tr>
      <w:tr w:rsidR="00C51A49" w:rsidRPr="00C51A49" w14:paraId="550CE8CD" w14:textId="77777777" w:rsidTr="00FE379B">
        <w:tc>
          <w:tcPr>
            <w:tcW w:w="3397" w:type="dxa"/>
            <w:vMerge w:val="restart"/>
          </w:tcPr>
          <w:p w14:paraId="2B726FCC" w14:textId="77777777" w:rsidR="00C51A49" w:rsidRPr="00C51A49" w:rsidRDefault="00C51A49" w:rsidP="00C51A49">
            <w:pPr>
              <w:spacing w:before="120"/>
              <w:jc w:val="both"/>
              <w:rPr>
                <w:rFonts w:cs="Calibri"/>
                <w:b/>
                <w:lang w:val="sr-Cyrl-CS"/>
              </w:rPr>
            </w:pPr>
            <w:r w:rsidRPr="00C51A49">
              <w:rPr>
                <w:b/>
                <w:color w:val="000000"/>
                <w:lang w:val="sr-Cyrl-RS"/>
              </w:rPr>
              <w:t xml:space="preserve">1.3. Добра здравствена заштита и социјална стабилност грађана, физички и ментално здраво становништво које негује спорт и рекреацију </w:t>
            </w:r>
          </w:p>
        </w:tc>
        <w:tc>
          <w:tcPr>
            <w:tcW w:w="5665" w:type="dxa"/>
          </w:tcPr>
          <w:p w14:paraId="6037BAFA" w14:textId="77777777" w:rsidR="00C51A49" w:rsidRPr="00C51A49" w:rsidRDefault="00C51A49" w:rsidP="00C51A49">
            <w:pPr>
              <w:spacing w:before="120"/>
              <w:jc w:val="both"/>
              <w:rPr>
                <w:rFonts w:cs="Calibri"/>
                <w:lang w:val="sr-Cyrl-CS"/>
              </w:rPr>
            </w:pPr>
            <w:r w:rsidRPr="00C51A49">
              <w:rPr>
                <w:color w:val="000000"/>
                <w:lang w:val="sr-Cyrl-RS"/>
              </w:rPr>
              <w:t xml:space="preserve">1.3.1. Стално унапређење здравствене заштите и усклађивање са потребама грађана </w:t>
            </w:r>
          </w:p>
        </w:tc>
      </w:tr>
      <w:tr w:rsidR="00C51A49" w:rsidRPr="00C51A49" w14:paraId="5C3E619A" w14:textId="77777777" w:rsidTr="00FE379B">
        <w:tc>
          <w:tcPr>
            <w:tcW w:w="3397" w:type="dxa"/>
            <w:vMerge/>
          </w:tcPr>
          <w:p w14:paraId="6B4BF476" w14:textId="77777777" w:rsidR="00C51A49" w:rsidRPr="00C51A49" w:rsidRDefault="00C51A49" w:rsidP="00C51A49">
            <w:pPr>
              <w:spacing w:before="120"/>
              <w:jc w:val="both"/>
              <w:rPr>
                <w:rFonts w:cs="Calibri"/>
                <w:lang w:val="sr-Cyrl-CS"/>
              </w:rPr>
            </w:pPr>
          </w:p>
        </w:tc>
        <w:tc>
          <w:tcPr>
            <w:tcW w:w="5665" w:type="dxa"/>
            <w:tcBorders>
              <w:bottom w:val="nil"/>
            </w:tcBorders>
          </w:tcPr>
          <w:p w14:paraId="5BEE3399" w14:textId="77777777" w:rsidR="00C51A49" w:rsidRPr="00C51A49" w:rsidRDefault="00C51A49" w:rsidP="00C51A49">
            <w:pPr>
              <w:spacing w:before="120"/>
              <w:jc w:val="both"/>
              <w:rPr>
                <w:rFonts w:cs="Calibri"/>
                <w:lang w:val="sr-Cyrl-CS"/>
              </w:rPr>
            </w:pPr>
            <w:r w:rsidRPr="00C51A49">
              <w:rPr>
                <w:color w:val="000000"/>
                <w:lang w:val="sr-Cyrl-RS"/>
              </w:rPr>
              <w:t>1.3.2. Стално унапређење социјалне заштите</w:t>
            </w:r>
          </w:p>
        </w:tc>
      </w:tr>
      <w:tr w:rsidR="00C51A49" w:rsidRPr="00C51A49" w14:paraId="4FFD579E" w14:textId="77777777" w:rsidTr="00FE379B">
        <w:tc>
          <w:tcPr>
            <w:tcW w:w="3397" w:type="dxa"/>
            <w:vMerge/>
          </w:tcPr>
          <w:p w14:paraId="603335CC" w14:textId="77777777" w:rsidR="00C51A49" w:rsidRPr="00C51A49" w:rsidRDefault="00C51A49" w:rsidP="00C51A49">
            <w:pPr>
              <w:spacing w:before="120"/>
              <w:jc w:val="both"/>
              <w:rPr>
                <w:rFonts w:cs="Calibri"/>
                <w:lang w:val="sr-Cyrl-CS"/>
              </w:rPr>
            </w:pPr>
          </w:p>
        </w:tc>
        <w:tc>
          <w:tcPr>
            <w:tcW w:w="5665" w:type="dxa"/>
            <w:tcBorders>
              <w:bottom w:val="nil"/>
            </w:tcBorders>
          </w:tcPr>
          <w:p w14:paraId="27A3BFAF" w14:textId="77777777" w:rsidR="00C51A49" w:rsidRPr="00C51A49" w:rsidRDefault="00C51A49" w:rsidP="00C51A49">
            <w:pPr>
              <w:spacing w:before="120"/>
              <w:jc w:val="both"/>
              <w:rPr>
                <w:rFonts w:cs="Calibri"/>
                <w:lang w:val="sr-Cyrl-CS"/>
              </w:rPr>
            </w:pPr>
            <w:r w:rsidRPr="00C51A49">
              <w:rPr>
                <w:color w:val="000000"/>
                <w:lang w:val="sr-Cyrl-RS"/>
              </w:rPr>
              <w:t>1.3.3. Стално унапређење услова за бављење спортом и рекреацијом</w:t>
            </w:r>
          </w:p>
        </w:tc>
      </w:tr>
      <w:tr w:rsidR="00C51A49" w:rsidRPr="00C51A49" w14:paraId="307C9856" w14:textId="77777777" w:rsidTr="00FE379B">
        <w:tc>
          <w:tcPr>
            <w:tcW w:w="3397" w:type="dxa"/>
            <w:vMerge w:val="restart"/>
          </w:tcPr>
          <w:p w14:paraId="45172755" w14:textId="77777777" w:rsidR="00C51A49" w:rsidRPr="00C51A49" w:rsidRDefault="00C51A49" w:rsidP="00C51A49">
            <w:pPr>
              <w:spacing w:before="120"/>
              <w:jc w:val="both"/>
              <w:rPr>
                <w:rFonts w:cs="Calibri"/>
                <w:b/>
                <w:lang w:val="sr-Cyrl-CS"/>
              </w:rPr>
            </w:pPr>
            <w:r w:rsidRPr="00C51A49">
              <w:rPr>
                <w:b/>
                <w:color w:val="000000"/>
                <w:lang w:val="sr-Cyrl-RS"/>
              </w:rPr>
              <w:t>1.4. Добро информисање грађана и активно учешће омладине И цивилног сектора у друштвеним процесима</w:t>
            </w:r>
          </w:p>
        </w:tc>
        <w:tc>
          <w:tcPr>
            <w:tcW w:w="5665" w:type="dxa"/>
          </w:tcPr>
          <w:p w14:paraId="244CC70A" w14:textId="77777777" w:rsidR="00C51A49" w:rsidRPr="00C51A49" w:rsidRDefault="00C51A49" w:rsidP="00C51A49">
            <w:pPr>
              <w:spacing w:before="120"/>
              <w:jc w:val="both"/>
              <w:rPr>
                <w:rFonts w:cs="Calibri"/>
                <w:lang w:val="sr-Cyrl-CS"/>
              </w:rPr>
            </w:pPr>
            <w:r w:rsidRPr="00C51A49">
              <w:rPr>
                <w:color w:val="000000"/>
                <w:lang w:val="sr-Cyrl-RS"/>
              </w:rPr>
              <w:t>1.4.1. Институционално и организацијски унапређено информисање</w:t>
            </w:r>
          </w:p>
        </w:tc>
      </w:tr>
      <w:tr w:rsidR="00C51A49" w:rsidRPr="00C51A49" w14:paraId="4E8B391D" w14:textId="77777777" w:rsidTr="00FE379B">
        <w:tc>
          <w:tcPr>
            <w:tcW w:w="3397" w:type="dxa"/>
            <w:vMerge/>
          </w:tcPr>
          <w:p w14:paraId="36ECDC95" w14:textId="77777777" w:rsidR="00C51A49" w:rsidRPr="00C51A49" w:rsidRDefault="00C51A49" w:rsidP="00C51A49">
            <w:pPr>
              <w:spacing w:before="120"/>
              <w:jc w:val="both"/>
              <w:rPr>
                <w:rFonts w:cs="Calibri"/>
                <w:lang w:val="sr-Cyrl-CS"/>
              </w:rPr>
            </w:pPr>
          </w:p>
        </w:tc>
        <w:tc>
          <w:tcPr>
            <w:tcW w:w="5665" w:type="dxa"/>
          </w:tcPr>
          <w:p w14:paraId="37D70297" w14:textId="77777777" w:rsidR="00C51A49" w:rsidRPr="00C51A49" w:rsidRDefault="00C51A49" w:rsidP="00C51A49">
            <w:pPr>
              <w:spacing w:before="120"/>
              <w:jc w:val="both"/>
              <w:rPr>
                <w:rFonts w:cs="Calibri"/>
                <w:lang w:val="sr-Cyrl-CS"/>
              </w:rPr>
            </w:pPr>
            <w:r w:rsidRPr="00C51A49">
              <w:rPr>
                <w:rFonts w:cs="Calibri"/>
                <w:lang w:val="sr-Cyrl-CS"/>
              </w:rPr>
              <w:t>1.4.2. Активно учешће омладине и цивилног друштва у друштвеним процесима</w:t>
            </w:r>
          </w:p>
        </w:tc>
      </w:tr>
      <w:tr w:rsidR="00C51A49" w:rsidRPr="00C51A49" w14:paraId="7C10BE2D" w14:textId="77777777" w:rsidTr="00FE379B">
        <w:tc>
          <w:tcPr>
            <w:tcW w:w="9062" w:type="dxa"/>
            <w:gridSpan w:val="2"/>
          </w:tcPr>
          <w:p w14:paraId="4E1AFAB5" w14:textId="77777777" w:rsidR="00C51A49" w:rsidRPr="00C51A49" w:rsidRDefault="00C51A49" w:rsidP="00C51A49">
            <w:pPr>
              <w:spacing w:before="120"/>
              <w:jc w:val="both"/>
              <w:rPr>
                <w:rFonts w:cs="Calibri"/>
                <w:b/>
                <w:lang w:val="sr-Cyrl-CS"/>
              </w:rPr>
            </w:pPr>
            <w:r w:rsidRPr="00C51A49">
              <w:rPr>
                <w:rFonts w:cs="Calibri"/>
                <w:b/>
                <w:lang w:val="sr-Cyrl-RS"/>
              </w:rPr>
              <w:t xml:space="preserve">СТРАТЕШКИ </w:t>
            </w:r>
            <w:r w:rsidRPr="00C51A49">
              <w:rPr>
                <w:rFonts w:cs="Calibri"/>
                <w:b/>
                <w:lang w:val="sr-Cyrl-CS"/>
              </w:rPr>
              <w:t>ПРИОРИТЕТ 2 : Унапређени услови за развој привреде</w:t>
            </w:r>
          </w:p>
        </w:tc>
      </w:tr>
      <w:tr w:rsidR="00C51A49" w:rsidRPr="00C51A49" w14:paraId="76C480A1" w14:textId="77777777" w:rsidTr="00FE379B">
        <w:tc>
          <w:tcPr>
            <w:tcW w:w="3397" w:type="dxa"/>
            <w:vMerge w:val="restart"/>
          </w:tcPr>
          <w:p w14:paraId="295CCF0B" w14:textId="77777777" w:rsidR="00C51A49" w:rsidRPr="00C51A49" w:rsidRDefault="00C51A49" w:rsidP="00C51A49">
            <w:pPr>
              <w:spacing w:before="120"/>
              <w:jc w:val="both"/>
              <w:rPr>
                <w:rFonts w:cs="Calibri"/>
                <w:b/>
                <w:lang w:val="sr-Cyrl-CS"/>
              </w:rPr>
            </w:pPr>
            <w:r w:rsidRPr="00C51A49">
              <w:rPr>
                <w:b/>
                <w:color w:val="000000"/>
                <w:lang w:val="sr-Cyrl-RS"/>
              </w:rPr>
              <w:lastRenderedPageBreak/>
              <w:t>2.1.Повољни услови за развој привреде</w:t>
            </w:r>
          </w:p>
        </w:tc>
        <w:tc>
          <w:tcPr>
            <w:tcW w:w="5665" w:type="dxa"/>
          </w:tcPr>
          <w:p w14:paraId="687F94DD" w14:textId="77777777" w:rsidR="00C51A49" w:rsidRPr="00C51A49" w:rsidRDefault="00C51A49" w:rsidP="00C51A49">
            <w:pPr>
              <w:autoSpaceDE w:val="0"/>
              <w:autoSpaceDN w:val="0"/>
              <w:adjustRightInd w:val="0"/>
              <w:spacing w:before="120"/>
              <w:jc w:val="both"/>
              <w:rPr>
                <w:color w:val="000000"/>
                <w:lang w:val="sr-Cyrl-RS"/>
              </w:rPr>
            </w:pPr>
            <w:r w:rsidRPr="00C51A49">
              <w:rPr>
                <w:color w:val="000000"/>
                <w:lang w:val="sr-Cyrl-RS"/>
              </w:rPr>
              <w:t xml:space="preserve">2.1.1. Подршка </w:t>
            </w:r>
          </w:p>
          <w:p w14:paraId="017EC126" w14:textId="77777777" w:rsidR="00C51A49" w:rsidRPr="00C51A49" w:rsidRDefault="00C51A49" w:rsidP="00C51A49">
            <w:pPr>
              <w:spacing w:before="120"/>
              <w:jc w:val="both"/>
              <w:rPr>
                <w:rFonts w:cs="Calibri"/>
                <w:lang w:val="sr-Cyrl-CS"/>
              </w:rPr>
            </w:pPr>
            <w:r w:rsidRPr="00C51A49">
              <w:rPr>
                <w:color w:val="000000"/>
                <w:lang w:val="sr-Cyrl-RS"/>
              </w:rPr>
              <w:t>Предузетништву и малим и средњим предузећима</w:t>
            </w:r>
          </w:p>
        </w:tc>
      </w:tr>
      <w:tr w:rsidR="00C51A49" w:rsidRPr="00C51A49" w14:paraId="284FCEB5" w14:textId="77777777" w:rsidTr="00FE379B">
        <w:tc>
          <w:tcPr>
            <w:tcW w:w="3397" w:type="dxa"/>
            <w:vMerge/>
          </w:tcPr>
          <w:p w14:paraId="6B8798AC" w14:textId="77777777" w:rsidR="00C51A49" w:rsidRPr="00C51A49" w:rsidRDefault="00C51A49" w:rsidP="00C51A49">
            <w:pPr>
              <w:spacing w:before="120"/>
              <w:jc w:val="both"/>
              <w:rPr>
                <w:rFonts w:cs="Calibri"/>
                <w:b/>
                <w:lang w:val="sr-Cyrl-CS"/>
              </w:rPr>
            </w:pPr>
          </w:p>
        </w:tc>
        <w:tc>
          <w:tcPr>
            <w:tcW w:w="5665" w:type="dxa"/>
          </w:tcPr>
          <w:p w14:paraId="4BF8F159" w14:textId="77777777" w:rsidR="00C51A49" w:rsidRPr="00C51A49" w:rsidRDefault="00C51A49" w:rsidP="00C51A49">
            <w:pPr>
              <w:spacing w:before="120"/>
              <w:jc w:val="both"/>
              <w:rPr>
                <w:rFonts w:cs="Calibri"/>
                <w:lang w:val="sr-Cyrl-CS"/>
              </w:rPr>
            </w:pPr>
            <w:r w:rsidRPr="00C51A49">
              <w:rPr>
                <w:color w:val="000000"/>
                <w:lang w:val="sr-Cyrl-RS"/>
              </w:rPr>
              <w:t>2.1.2. Изграђене и опремљене индустријске зоне и зоне за греифилд и брауннфилд инвестиције</w:t>
            </w:r>
          </w:p>
        </w:tc>
      </w:tr>
      <w:tr w:rsidR="00C51A49" w:rsidRPr="00C51A49" w14:paraId="6A8B9CE8" w14:textId="77777777" w:rsidTr="00FE379B">
        <w:tc>
          <w:tcPr>
            <w:tcW w:w="3397" w:type="dxa"/>
            <w:vMerge/>
          </w:tcPr>
          <w:p w14:paraId="18B9B466" w14:textId="77777777" w:rsidR="00C51A49" w:rsidRPr="00C51A49" w:rsidRDefault="00C51A49" w:rsidP="00C51A49">
            <w:pPr>
              <w:spacing w:before="120"/>
              <w:jc w:val="both"/>
              <w:rPr>
                <w:rFonts w:cs="Calibri"/>
                <w:b/>
                <w:lang w:val="sr-Cyrl-CS"/>
              </w:rPr>
            </w:pPr>
          </w:p>
        </w:tc>
        <w:tc>
          <w:tcPr>
            <w:tcW w:w="5665" w:type="dxa"/>
          </w:tcPr>
          <w:p w14:paraId="274A5AD6" w14:textId="77777777" w:rsidR="00C51A49" w:rsidRPr="00C51A49" w:rsidRDefault="00C51A49" w:rsidP="00C51A49">
            <w:pPr>
              <w:spacing w:before="120"/>
              <w:jc w:val="both"/>
              <w:rPr>
                <w:rFonts w:cs="Calibri"/>
                <w:lang w:val="sr-Cyrl-CS"/>
              </w:rPr>
            </w:pPr>
            <w:r w:rsidRPr="00C51A49">
              <w:rPr>
                <w:rFonts w:cs="Calibri"/>
                <w:lang w:val="sr-Cyrl-CS"/>
              </w:rPr>
              <w:t xml:space="preserve">2.1.1.3. </w:t>
            </w:r>
            <w:r w:rsidRPr="00C51A49">
              <w:rPr>
                <w:rFonts w:cs="Calibri"/>
                <w:lang w:val="sr-Cyrl-RS"/>
              </w:rPr>
              <w:t xml:space="preserve">Техничко опремање и обука запослених у канцеларији за локални економки развој </w:t>
            </w:r>
          </w:p>
        </w:tc>
      </w:tr>
      <w:tr w:rsidR="00C51A49" w:rsidRPr="00C51A49" w14:paraId="3E23E5B0" w14:textId="77777777" w:rsidTr="00FE379B">
        <w:tc>
          <w:tcPr>
            <w:tcW w:w="3397" w:type="dxa"/>
            <w:vMerge/>
          </w:tcPr>
          <w:p w14:paraId="090F4FF8" w14:textId="77777777" w:rsidR="00C51A49" w:rsidRPr="00C51A49" w:rsidRDefault="00C51A49" w:rsidP="00C51A49">
            <w:pPr>
              <w:spacing w:before="120"/>
              <w:jc w:val="both"/>
              <w:rPr>
                <w:rFonts w:cs="Calibri"/>
                <w:b/>
                <w:lang w:val="sr-Cyrl-CS"/>
              </w:rPr>
            </w:pPr>
          </w:p>
        </w:tc>
        <w:tc>
          <w:tcPr>
            <w:tcW w:w="5665" w:type="dxa"/>
          </w:tcPr>
          <w:p w14:paraId="2B7B8ED9" w14:textId="77777777" w:rsidR="00C51A49" w:rsidRPr="00C51A49" w:rsidRDefault="00C51A49" w:rsidP="00C51A49">
            <w:pPr>
              <w:spacing w:before="120"/>
              <w:jc w:val="both"/>
              <w:rPr>
                <w:rFonts w:cs="Calibri"/>
                <w:lang w:val="sr-Cyrl-CS"/>
              </w:rPr>
            </w:pPr>
            <w:r w:rsidRPr="00C51A49">
              <w:rPr>
                <w:rFonts w:cs="Calibri"/>
                <w:lang w:val="sr-Cyrl-CS"/>
              </w:rPr>
              <w:t>2.1.4. Производња енергије из обновљивих извора</w:t>
            </w:r>
          </w:p>
        </w:tc>
      </w:tr>
      <w:tr w:rsidR="00C51A49" w:rsidRPr="00C51A49" w14:paraId="4A2CBA69" w14:textId="77777777" w:rsidTr="00FE379B">
        <w:tc>
          <w:tcPr>
            <w:tcW w:w="3397" w:type="dxa"/>
            <w:vMerge/>
          </w:tcPr>
          <w:p w14:paraId="022F5607" w14:textId="77777777" w:rsidR="00C51A49" w:rsidRPr="00C51A49" w:rsidRDefault="00C51A49" w:rsidP="00C51A49">
            <w:pPr>
              <w:spacing w:before="120"/>
              <w:jc w:val="both"/>
              <w:rPr>
                <w:rFonts w:cs="Calibri"/>
                <w:b/>
                <w:lang w:val="sr-Cyrl-CS"/>
              </w:rPr>
            </w:pPr>
          </w:p>
        </w:tc>
        <w:tc>
          <w:tcPr>
            <w:tcW w:w="5665" w:type="dxa"/>
          </w:tcPr>
          <w:p w14:paraId="6D03E9C9" w14:textId="77777777" w:rsidR="00C51A49" w:rsidRPr="00C51A49" w:rsidRDefault="00C51A49" w:rsidP="00C51A49">
            <w:pPr>
              <w:spacing w:before="120"/>
              <w:jc w:val="both"/>
              <w:rPr>
                <w:rFonts w:cs="Calibri"/>
                <w:lang w:val="sr-Cyrl-CS"/>
              </w:rPr>
            </w:pPr>
            <w:r w:rsidRPr="00C51A49">
              <w:rPr>
                <w:rFonts w:cs="Calibri"/>
                <w:lang w:val="sr-Cyrl-CS"/>
              </w:rPr>
              <w:t>2.1.5. Успостављен систем образовања кадрова усклађеног са потребама привреде</w:t>
            </w:r>
          </w:p>
        </w:tc>
      </w:tr>
      <w:tr w:rsidR="00C51A49" w:rsidRPr="00C51A49" w14:paraId="25FEF47A" w14:textId="77777777" w:rsidTr="00FE379B">
        <w:tc>
          <w:tcPr>
            <w:tcW w:w="3397" w:type="dxa"/>
            <w:vMerge w:val="restart"/>
          </w:tcPr>
          <w:p w14:paraId="30F81866" w14:textId="77777777" w:rsidR="00C51A49" w:rsidRPr="00C51A49" w:rsidRDefault="00C51A49" w:rsidP="00C51A49">
            <w:pPr>
              <w:autoSpaceDE w:val="0"/>
              <w:autoSpaceDN w:val="0"/>
              <w:adjustRightInd w:val="0"/>
              <w:spacing w:before="120"/>
              <w:jc w:val="both"/>
              <w:rPr>
                <w:b/>
                <w:color w:val="000000"/>
                <w:lang w:val="sr-Cyrl-RS"/>
              </w:rPr>
            </w:pPr>
            <w:r w:rsidRPr="00C51A49">
              <w:rPr>
                <w:b/>
                <w:color w:val="000000"/>
                <w:lang w:val="sr-Cyrl-RS"/>
              </w:rPr>
              <w:t xml:space="preserve">2.2. Стварање услова за инвестиције у јавно – приватно партнерство </w:t>
            </w:r>
          </w:p>
        </w:tc>
        <w:tc>
          <w:tcPr>
            <w:tcW w:w="5665" w:type="dxa"/>
            <w:shd w:val="clear" w:color="auto" w:fill="auto"/>
          </w:tcPr>
          <w:p w14:paraId="38CCDB1F"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 xml:space="preserve">2.2.1. Иницирање израде планова детаљне регулације за површине на којима ће се реализовати пројекти кроз јавно – приватна партнерства </w:t>
            </w:r>
          </w:p>
        </w:tc>
      </w:tr>
      <w:tr w:rsidR="00C51A49" w:rsidRPr="00C51A49" w14:paraId="299B8FBB" w14:textId="77777777" w:rsidTr="00FE379B">
        <w:tc>
          <w:tcPr>
            <w:tcW w:w="3397" w:type="dxa"/>
            <w:vMerge/>
          </w:tcPr>
          <w:p w14:paraId="40F5B959"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2DD45AAF" w14:textId="77777777" w:rsidR="00C51A49" w:rsidRPr="00C51A49" w:rsidRDefault="00C51A49" w:rsidP="00C51A49">
            <w:pPr>
              <w:autoSpaceDE w:val="0"/>
              <w:autoSpaceDN w:val="0"/>
              <w:adjustRightInd w:val="0"/>
              <w:spacing w:before="120"/>
              <w:jc w:val="both"/>
              <w:rPr>
                <w:color w:val="000000"/>
                <w:lang w:val="sr-Cyrl-RS"/>
              </w:rPr>
            </w:pPr>
            <w:r w:rsidRPr="00C51A49">
              <w:rPr>
                <w:color w:val="000000"/>
                <w:lang w:val="sr-Cyrl-RS"/>
              </w:rPr>
              <w:t xml:space="preserve">2.2.2. Промоција </w:t>
            </w:r>
          </w:p>
          <w:p w14:paraId="46A7ACC3"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Могућности за инвестирање и информисање инвеститора (о могућности успостављања јавно-приватног партнерства)</w:t>
            </w:r>
          </w:p>
        </w:tc>
      </w:tr>
      <w:tr w:rsidR="00C51A49" w:rsidRPr="00C51A49" w14:paraId="3AF9D3F6" w14:textId="77777777" w:rsidTr="00FE379B">
        <w:tc>
          <w:tcPr>
            <w:tcW w:w="9062" w:type="dxa"/>
            <w:gridSpan w:val="2"/>
          </w:tcPr>
          <w:p w14:paraId="4FE5B912"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b/>
                <w:color w:val="000000"/>
                <w:lang w:val="sr-Cyrl-RS"/>
              </w:rPr>
              <w:t>СТРАТЕШКИ ПРИОРИТЕТ 3 : Унапређење стимулативног амбијента (развој инфраструктуре</w:t>
            </w:r>
            <w:r w:rsidRPr="00C51A49">
              <w:rPr>
                <w:color w:val="000000"/>
                <w:lang w:val="sr-Cyrl-RS"/>
              </w:rPr>
              <w:t xml:space="preserve"> )</w:t>
            </w:r>
          </w:p>
        </w:tc>
      </w:tr>
      <w:tr w:rsidR="00C51A49" w:rsidRPr="00C51A49" w14:paraId="3D027CC8" w14:textId="77777777" w:rsidTr="00FE379B">
        <w:tc>
          <w:tcPr>
            <w:tcW w:w="3397" w:type="dxa"/>
            <w:vMerge w:val="restart"/>
          </w:tcPr>
          <w:p w14:paraId="1D4557D7" w14:textId="77777777" w:rsidR="00C51A49" w:rsidRPr="00C51A49" w:rsidRDefault="00C51A49" w:rsidP="00C51A49">
            <w:pPr>
              <w:autoSpaceDE w:val="0"/>
              <w:autoSpaceDN w:val="0"/>
              <w:adjustRightInd w:val="0"/>
              <w:spacing w:before="120"/>
              <w:jc w:val="both"/>
              <w:rPr>
                <w:b/>
                <w:color w:val="000000"/>
                <w:lang w:val="sr-Cyrl-RS"/>
              </w:rPr>
            </w:pPr>
            <w:r w:rsidRPr="00C51A49">
              <w:rPr>
                <w:rFonts w:cs="Calibri"/>
                <w:b/>
                <w:lang w:val="sr-Cyrl-CS"/>
              </w:rPr>
              <w:t xml:space="preserve">3.1 Уређење и коришћење простора у складу са израђеном планско урбанистичком документацијом </w:t>
            </w:r>
          </w:p>
        </w:tc>
        <w:tc>
          <w:tcPr>
            <w:tcW w:w="5665" w:type="dxa"/>
          </w:tcPr>
          <w:p w14:paraId="084793EC"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rFonts w:cs="Calibri"/>
                <w:lang w:val="sr-Cyrl-CS"/>
              </w:rPr>
              <w:t xml:space="preserve">3.1.1 Урађена неопходна планска документација </w:t>
            </w:r>
          </w:p>
        </w:tc>
      </w:tr>
      <w:tr w:rsidR="00C51A49" w:rsidRPr="00C51A49" w14:paraId="5AD4E106" w14:textId="77777777" w:rsidTr="00FE379B">
        <w:tc>
          <w:tcPr>
            <w:tcW w:w="3397" w:type="dxa"/>
            <w:vMerge/>
          </w:tcPr>
          <w:p w14:paraId="2379D967" w14:textId="77777777" w:rsidR="00C51A49" w:rsidRPr="00C51A49" w:rsidRDefault="00C51A49" w:rsidP="00C51A49">
            <w:pPr>
              <w:autoSpaceDE w:val="0"/>
              <w:autoSpaceDN w:val="0"/>
              <w:adjustRightInd w:val="0"/>
              <w:spacing w:before="120"/>
              <w:jc w:val="both"/>
              <w:rPr>
                <w:b/>
                <w:color w:val="000000"/>
                <w:lang w:val="sr-Cyrl-RS"/>
              </w:rPr>
            </w:pPr>
          </w:p>
        </w:tc>
        <w:tc>
          <w:tcPr>
            <w:tcW w:w="5665" w:type="dxa"/>
          </w:tcPr>
          <w:p w14:paraId="1496089B"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3.1.2 Постоји евиденција тачних података о расположивим локацијама за инвестирање.</w:t>
            </w:r>
          </w:p>
        </w:tc>
      </w:tr>
      <w:tr w:rsidR="00C51A49" w:rsidRPr="00C51A49" w14:paraId="72BC6EF0" w14:textId="77777777" w:rsidTr="00FE379B">
        <w:tc>
          <w:tcPr>
            <w:tcW w:w="3397" w:type="dxa"/>
            <w:vMerge w:val="restart"/>
          </w:tcPr>
          <w:p w14:paraId="33C97E4B" w14:textId="77777777" w:rsidR="00C51A49" w:rsidRPr="00C51A49" w:rsidRDefault="00C51A49" w:rsidP="00C51A49">
            <w:pPr>
              <w:autoSpaceDE w:val="0"/>
              <w:autoSpaceDN w:val="0"/>
              <w:adjustRightInd w:val="0"/>
              <w:spacing w:before="120"/>
              <w:jc w:val="both"/>
              <w:rPr>
                <w:b/>
                <w:color w:val="000000"/>
                <w:lang w:val="sr-Cyrl-RS"/>
              </w:rPr>
            </w:pPr>
            <w:r w:rsidRPr="00C51A49">
              <w:rPr>
                <w:b/>
                <w:color w:val="000000"/>
                <w:lang w:val="sr-Cyrl-RS"/>
              </w:rPr>
              <w:t xml:space="preserve">3.2 Развијена и унапређена инфраструктура </w:t>
            </w:r>
          </w:p>
        </w:tc>
        <w:tc>
          <w:tcPr>
            <w:tcW w:w="5665" w:type="dxa"/>
          </w:tcPr>
          <w:p w14:paraId="53FED84A"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3.2.1 Изградња саобраћајне инфраструктуре</w:t>
            </w:r>
          </w:p>
        </w:tc>
      </w:tr>
      <w:tr w:rsidR="00C51A49" w:rsidRPr="00C51A49" w14:paraId="53E7AFEA" w14:textId="77777777" w:rsidTr="00FE379B">
        <w:tc>
          <w:tcPr>
            <w:tcW w:w="3397" w:type="dxa"/>
            <w:vMerge/>
          </w:tcPr>
          <w:p w14:paraId="41F8E825"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04EEB022"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3.2.2 Изградња објеката водоснабдевања</w:t>
            </w:r>
          </w:p>
        </w:tc>
      </w:tr>
      <w:tr w:rsidR="00C51A49" w:rsidRPr="00C51A49" w14:paraId="37C7B6A7" w14:textId="77777777" w:rsidTr="00FE379B">
        <w:tc>
          <w:tcPr>
            <w:tcW w:w="3397" w:type="dxa"/>
            <w:vMerge/>
          </w:tcPr>
          <w:p w14:paraId="7A547A3F"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15E2C5B7"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3.2.3 Изградња канализационе мреже</w:t>
            </w:r>
          </w:p>
        </w:tc>
      </w:tr>
      <w:tr w:rsidR="00C51A49" w:rsidRPr="00C51A49" w14:paraId="3FE9E7CC" w14:textId="77777777" w:rsidTr="00FE379B">
        <w:tc>
          <w:tcPr>
            <w:tcW w:w="3397" w:type="dxa"/>
            <w:vMerge/>
          </w:tcPr>
          <w:p w14:paraId="03B6EEDA"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1BF5CDEE"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3.2.4 Уређење речних токова и заштита животне средине</w:t>
            </w:r>
          </w:p>
        </w:tc>
      </w:tr>
      <w:tr w:rsidR="00C51A49" w:rsidRPr="00C51A49" w14:paraId="138C6BEA" w14:textId="77777777" w:rsidTr="00FE379B">
        <w:tc>
          <w:tcPr>
            <w:tcW w:w="3397" w:type="dxa"/>
            <w:vMerge/>
          </w:tcPr>
          <w:p w14:paraId="0B6E49C4"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211090B6"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3.2.5 Изградња електро мреже</w:t>
            </w:r>
          </w:p>
        </w:tc>
      </w:tr>
      <w:tr w:rsidR="00C51A49" w:rsidRPr="00C51A49" w14:paraId="0038E871" w14:textId="77777777" w:rsidTr="00FE379B">
        <w:tc>
          <w:tcPr>
            <w:tcW w:w="3397" w:type="dxa"/>
            <w:vMerge/>
          </w:tcPr>
          <w:p w14:paraId="0D14A2AA"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6BB0FF24"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3.2.6 Развијена стратегија управљања чврстим отпадом</w:t>
            </w:r>
          </w:p>
        </w:tc>
      </w:tr>
      <w:tr w:rsidR="00C51A49" w:rsidRPr="00C51A49" w14:paraId="2091299E" w14:textId="77777777" w:rsidTr="00FE379B">
        <w:tc>
          <w:tcPr>
            <w:tcW w:w="9062" w:type="dxa"/>
            <w:gridSpan w:val="2"/>
          </w:tcPr>
          <w:p w14:paraId="2239DAF2" w14:textId="77777777" w:rsidR="00C51A49" w:rsidRPr="00C51A49" w:rsidRDefault="00C51A49" w:rsidP="00C51A49">
            <w:pPr>
              <w:autoSpaceDE w:val="0"/>
              <w:autoSpaceDN w:val="0"/>
              <w:adjustRightInd w:val="0"/>
              <w:spacing w:before="120"/>
              <w:jc w:val="both"/>
              <w:rPr>
                <w:b/>
                <w:color w:val="000000"/>
                <w:highlight w:val="yellow"/>
                <w:lang w:val="sr-Cyrl-RS"/>
              </w:rPr>
            </w:pPr>
            <w:r w:rsidRPr="00C51A49">
              <w:rPr>
                <w:b/>
                <w:color w:val="000000"/>
                <w:lang w:val="sr-Cyrl-RS"/>
              </w:rPr>
              <w:t>СТРАТЕШКИ ПРИОРИТЕТ 4. Рурални развој и развој туризма</w:t>
            </w:r>
          </w:p>
        </w:tc>
      </w:tr>
      <w:tr w:rsidR="00C51A49" w:rsidRPr="00C51A49" w14:paraId="6D79862B" w14:textId="77777777" w:rsidTr="00FE379B">
        <w:tc>
          <w:tcPr>
            <w:tcW w:w="3397" w:type="dxa"/>
            <w:vMerge w:val="restart"/>
          </w:tcPr>
          <w:p w14:paraId="7BF660FF" w14:textId="77777777" w:rsidR="00C51A49" w:rsidRPr="00C51A49" w:rsidRDefault="00C51A49" w:rsidP="00C51A49">
            <w:pPr>
              <w:autoSpaceDE w:val="0"/>
              <w:autoSpaceDN w:val="0"/>
              <w:adjustRightInd w:val="0"/>
              <w:spacing w:before="120"/>
              <w:jc w:val="both"/>
              <w:rPr>
                <w:b/>
                <w:color w:val="000000"/>
                <w:lang w:val="sr-Cyrl-RS"/>
              </w:rPr>
            </w:pPr>
            <w:r w:rsidRPr="00C51A49">
              <w:rPr>
                <w:rFonts w:cs="Calibri"/>
                <w:b/>
                <w:lang w:val="sr-Cyrl-CS"/>
              </w:rPr>
              <w:t>4.1. Повољни услови за развој пољопривреде</w:t>
            </w:r>
          </w:p>
        </w:tc>
        <w:tc>
          <w:tcPr>
            <w:tcW w:w="5665" w:type="dxa"/>
          </w:tcPr>
          <w:p w14:paraId="35F4053B"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4.1.1. Заштита и унапређење пољопривредног земљишта</w:t>
            </w:r>
          </w:p>
        </w:tc>
      </w:tr>
      <w:tr w:rsidR="00C51A49" w:rsidRPr="00C51A49" w14:paraId="3A8B8141" w14:textId="77777777" w:rsidTr="00FE379B">
        <w:tc>
          <w:tcPr>
            <w:tcW w:w="3397" w:type="dxa"/>
            <w:vMerge/>
          </w:tcPr>
          <w:p w14:paraId="6A1D0260" w14:textId="77777777" w:rsidR="00C51A49" w:rsidRPr="00C51A49" w:rsidRDefault="00C51A49" w:rsidP="00C51A49">
            <w:pPr>
              <w:autoSpaceDE w:val="0"/>
              <w:autoSpaceDN w:val="0"/>
              <w:adjustRightInd w:val="0"/>
              <w:spacing w:before="120"/>
              <w:jc w:val="both"/>
              <w:rPr>
                <w:b/>
                <w:color w:val="000000"/>
                <w:lang w:val="sr-Cyrl-RS"/>
              </w:rPr>
            </w:pPr>
          </w:p>
        </w:tc>
        <w:tc>
          <w:tcPr>
            <w:tcW w:w="5665" w:type="dxa"/>
          </w:tcPr>
          <w:p w14:paraId="75F1064C"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4.1.2. Унапређена производња и прерада пољопривредних производа</w:t>
            </w:r>
          </w:p>
        </w:tc>
      </w:tr>
      <w:tr w:rsidR="00C51A49" w:rsidRPr="00C51A49" w14:paraId="76ED2BA1" w14:textId="77777777" w:rsidTr="00FE379B">
        <w:tc>
          <w:tcPr>
            <w:tcW w:w="3397" w:type="dxa"/>
            <w:vMerge/>
          </w:tcPr>
          <w:p w14:paraId="14EA66F8" w14:textId="77777777" w:rsidR="00C51A49" w:rsidRPr="00C51A49" w:rsidRDefault="00C51A49" w:rsidP="00C51A49">
            <w:pPr>
              <w:autoSpaceDE w:val="0"/>
              <w:autoSpaceDN w:val="0"/>
              <w:adjustRightInd w:val="0"/>
              <w:spacing w:before="120"/>
              <w:jc w:val="both"/>
              <w:rPr>
                <w:b/>
                <w:color w:val="000000"/>
                <w:lang w:val="sr-Cyrl-RS"/>
              </w:rPr>
            </w:pPr>
          </w:p>
        </w:tc>
        <w:tc>
          <w:tcPr>
            <w:tcW w:w="5665" w:type="dxa"/>
          </w:tcPr>
          <w:p w14:paraId="7F7CEF16"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4.1.3. Стручна помоћ, едукација и информисање</w:t>
            </w:r>
          </w:p>
        </w:tc>
      </w:tr>
      <w:tr w:rsidR="00C51A49" w:rsidRPr="00C51A49" w14:paraId="09293300" w14:textId="77777777" w:rsidTr="00FE379B">
        <w:tc>
          <w:tcPr>
            <w:tcW w:w="3397" w:type="dxa"/>
            <w:vMerge/>
          </w:tcPr>
          <w:p w14:paraId="03AFBD72" w14:textId="77777777" w:rsidR="00C51A49" w:rsidRPr="00C51A49" w:rsidRDefault="00C51A49" w:rsidP="00C51A49">
            <w:pPr>
              <w:autoSpaceDE w:val="0"/>
              <w:autoSpaceDN w:val="0"/>
              <w:adjustRightInd w:val="0"/>
              <w:spacing w:before="120"/>
              <w:jc w:val="both"/>
              <w:rPr>
                <w:b/>
                <w:color w:val="000000"/>
                <w:lang w:val="sr-Cyrl-RS"/>
              </w:rPr>
            </w:pPr>
          </w:p>
        </w:tc>
        <w:tc>
          <w:tcPr>
            <w:tcW w:w="5665" w:type="dxa"/>
          </w:tcPr>
          <w:p w14:paraId="08037EEE"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4.1.4. Производња еколошки здраве хране</w:t>
            </w:r>
          </w:p>
        </w:tc>
      </w:tr>
      <w:tr w:rsidR="00C51A49" w:rsidRPr="00C51A49" w14:paraId="1DC9680C" w14:textId="77777777" w:rsidTr="00FE379B">
        <w:tc>
          <w:tcPr>
            <w:tcW w:w="3397" w:type="dxa"/>
            <w:vMerge w:val="restart"/>
          </w:tcPr>
          <w:p w14:paraId="0C9645DE" w14:textId="77777777" w:rsidR="00C51A49" w:rsidRPr="00C51A49" w:rsidRDefault="00C51A49" w:rsidP="00C51A49">
            <w:pPr>
              <w:autoSpaceDE w:val="0"/>
              <w:autoSpaceDN w:val="0"/>
              <w:adjustRightInd w:val="0"/>
              <w:spacing w:before="120"/>
              <w:jc w:val="both"/>
              <w:rPr>
                <w:b/>
                <w:color w:val="000000"/>
                <w:lang w:val="sr-Cyrl-RS"/>
              </w:rPr>
            </w:pPr>
            <w:r w:rsidRPr="00C51A49">
              <w:rPr>
                <w:b/>
                <w:color w:val="000000"/>
                <w:lang w:val="sr-Cyrl-RS"/>
              </w:rPr>
              <w:t>4.2. Повољни услови за развој туризма</w:t>
            </w:r>
          </w:p>
        </w:tc>
        <w:tc>
          <w:tcPr>
            <w:tcW w:w="5665" w:type="dxa"/>
          </w:tcPr>
          <w:p w14:paraId="7C031855"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4.2.1. Изграђени капацитети општине за развој туризма</w:t>
            </w:r>
          </w:p>
        </w:tc>
      </w:tr>
      <w:tr w:rsidR="00C51A49" w:rsidRPr="00C51A49" w14:paraId="7B4BD39E" w14:textId="77777777" w:rsidTr="00FE379B">
        <w:tc>
          <w:tcPr>
            <w:tcW w:w="3397" w:type="dxa"/>
            <w:vMerge/>
          </w:tcPr>
          <w:p w14:paraId="52A94EE1"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4443E242"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4.2.2. Организација туристичких манифестација</w:t>
            </w:r>
          </w:p>
        </w:tc>
      </w:tr>
      <w:tr w:rsidR="00C51A49" w:rsidRPr="00C51A49" w14:paraId="73DAEF11" w14:textId="77777777" w:rsidTr="00FE379B">
        <w:tc>
          <w:tcPr>
            <w:tcW w:w="3397" w:type="dxa"/>
            <w:vMerge/>
          </w:tcPr>
          <w:p w14:paraId="270245D7"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1D3E233F"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4.2.3. Општинска управа успоставила систем подстицајних мера за развој</w:t>
            </w:r>
          </w:p>
        </w:tc>
      </w:tr>
      <w:tr w:rsidR="00C51A49" w:rsidRPr="00C51A49" w14:paraId="21E4719E" w14:textId="77777777" w:rsidTr="00FE379B">
        <w:tc>
          <w:tcPr>
            <w:tcW w:w="3397" w:type="dxa"/>
            <w:vMerge/>
          </w:tcPr>
          <w:p w14:paraId="31124E72"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26583B37"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4.2.3. Општинска управа успоставила систем подстицајних мера за развој</w:t>
            </w:r>
          </w:p>
        </w:tc>
      </w:tr>
      <w:tr w:rsidR="00C51A49" w:rsidRPr="00C51A49" w14:paraId="5AB14451" w14:textId="77777777" w:rsidTr="00FE379B">
        <w:tc>
          <w:tcPr>
            <w:tcW w:w="3397" w:type="dxa"/>
            <w:vMerge/>
          </w:tcPr>
          <w:p w14:paraId="53E77C8F"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72A262B2"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4.2.4. Едукација за потребе туризма</w:t>
            </w:r>
          </w:p>
        </w:tc>
      </w:tr>
      <w:tr w:rsidR="00C51A49" w:rsidRPr="00C51A49" w14:paraId="6A1ED0EE" w14:textId="77777777" w:rsidTr="00FE379B">
        <w:tc>
          <w:tcPr>
            <w:tcW w:w="3397" w:type="dxa"/>
            <w:vMerge/>
          </w:tcPr>
          <w:p w14:paraId="5D96C8CA"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7CA1E6C3"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4.2.5. Израђени просторни и урбанистички планови</w:t>
            </w:r>
          </w:p>
        </w:tc>
      </w:tr>
      <w:tr w:rsidR="00C51A49" w:rsidRPr="00C51A49" w14:paraId="27F87B79" w14:textId="77777777" w:rsidTr="00FE379B">
        <w:tc>
          <w:tcPr>
            <w:tcW w:w="3397" w:type="dxa"/>
            <w:vMerge/>
          </w:tcPr>
          <w:p w14:paraId="3B4231AC"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75786CF2"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4.2.6. Проширена и побољшана туристичка понуда</w:t>
            </w:r>
          </w:p>
        </w:tc>
      </w:tr>
      <w:tr w:rsidR="00C51A49" w:rsidRPr="00C51A49" w14:paraId="64A42981" w14:textId="77777777" w:rsidTr="00FE379B">
        <w:tc>
          <w:tcPr>
            <w:tcW w:w="3397" w:type="dxa"/>
            <w:vMerge/>
          </w:tcPr>
          <w:p w14:paraId="02A598AB"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25DE8514"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4.2.7. Развијен сеоски туризам</w:t>
            </w:r>
          </w:p>
        </w:tc>
      </w:tr>
      <w:tr w:rsidR="00C51A49" w:rsidRPr="00C51A49" w14:paraId="2A96A0F1" w14:textId="77777777" w:rsidTr="00FE379B">
        <w:tc>
          <w:tcPr>
            <w:tcW w:w="3397" w:type="dxa"/>
            <w:vMerge/>
          </w:tcPr>
          <w:p w14:paraId="08D93786"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1033B43F"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4.2.8. Ревитализација старих и изградња нових етно објеката</w:t>
            </w:r>
          </w:p>
        </w:tc>
      </w:tr>
      <w:tr w:rsidR="00C51A49" w:rsidRPr="00C51A49" w14:paraId="40145000" w14:textId="77777777" w:rsidTr="00FE379B">
        <w:tc>
          <w:tcPr>
            <w:tcW w:w="3397" w:type="dxa"/>
            <w:vMerge/>
          </w:tcPr>
          <w:p w14:paraId="6FA8FF09"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414CF308"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4.2.9. Неговање старих заната и домаће радиности</w:t>
            </w:r>
          </w:p>
        </w:tc>
      </w:tr>
      <w:tr w:rsidR="00C51A49" w:rsidRPr="00C51A49" w14:paraId="4D856C31" w14:textId="77777777" w:rsidTr="00FE379B">
        <w:tc>
          <w:tcPr>
            <w:tcW w:w="3397" w:type="dxa"/>
            <w:vMerge/>
          </w:tcPr>
          <w:p w14:paraId="664DDE86"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545EA24E" w14:textId="77777777" w:rsidR="00C51A49" w:rsidRPr="00C51A49" w:rsidRDefault="00C51A49" w:rsidP="00C51A49">
            <w:pPr>
              <w:autoSpaceDE w:val="0"/>
              <w:autoSpaceDN w:val="0"/>
              <w:adjustRightInd w:val="0"/>
              <w:spacing w:before="120"/>
              <w:jc w:val="both"/>
              <w:rPr>
                <w:color w:val="000000"/>
                <w:highlight w:val="yellow"/>
                <w:lang w:val="sr-Cyrl-RS"/>
              </w:rPr>
            </w:pPr>
            <w:r w:rsidRPr="00C51A49">
              <w:rPr>
                <w:color w:val="000000"/>
                <w:lang w:val="sr-Cyrl-RS"/>
              </w:rPr>
              <w:t>4.2.10. Здравствени туризам</w:t>
            </w:r>
          </w:p>
        </w:tc>
      </w:tr>
      <w:tr w:rsidR="00C51A49" w:rsidRPr="00C51A49" w14:paraId="6486AF81" w14:textId="77777777" w:rsidTr="00FE379B">
        <w:tc>
          <w:tcPr>
            <w:tcW w:w="9062" w:type="dxa"/>
            <w:gridSpan w:val="2"/>
          </w:tcPr>
          <w:p w14:paraId="1294762F" w14:textId="77777777" w:rsidR="00C51A49" w:rsidRPr="00C51A49" w:rsidRDefault="00C51A49" w:rsidP="00C51A49">
            <w:pPr>
              <w:autoSpaceDE w:val="0"/>
              <w:autoSpaceDN w:val="0"/>
              <w:adjustRightInd w:val="0"/>
              <w:spacing w:before="120"/>
              <w:jc w:val="both"/>
              <w:rPr>
                <w:b/>
                <w:color w:val="000000"/>
                <w:lang w:val="sr-Cyrl-RS"/>
              </w:rPr>
            </w:pPr>
            <w:r w:rsidRPr="00C51A49">
              <w:rPr>
                <w:b/>
                <w:color w:val="000000"/>
                <w:lang w:val="sr-Cyrl-RS"/>
              </w:rPr>
              <w:t>СТРАТЕШКИ ПРИОРИТЕТ5: Прекогранична сарадња</w:t>
            </w:r>
          </w:p>
        </w:tc>
      </w:tr>
      <w:tr w:rsidR="00C51A49" w:rsidRPr="00C51A49" w14:paraId="5DBEB5A7" w14:textId="77777777" w:rsidTr="00FE379B">
        <w:tc>
          <w:tcPr>
            <w:tcW w:w="3397" w:type="dxa"/>
            <w:vMerge w:val="restart"/>
          </w:tcPr>
          <w:p w14:paraId="1E07DE2D" w14:textId="77777777" w:rsidR="00C51A49" w:rsidRPr="00C51A49" w:rsidRDefault="00C51A49" w:rsidP="00C51A49">
            <w:pPr>
              <w:autoSpaceDE w:val="0"/>
              <w:autoSpaceDN w:val="0"/>
              <w:adjustRightInd w:val="0"/>
              <w:spacing w:before="120"/>
              <w:jc w:val="both"/>
              <w:rPr>
                <w:b/>
                <w:color w:val="000000"/>
                <w:lang w:val="sr-Cyrl-RS"/>
              </w:rPr>
            </w:pPr>
            <w:r w:rsidRPr="00C51A49">
              <w:rPr>
                <w:b/>
                <w:color w:val="000000"/>
                <w:lang w:val="sr-Cyrl-RS"/>
              </w:rPr>
              <w:t xml:space="preserve">5.1 Успостављена добра сарадња са пограничним општинама у региону </w:t>
            </w:r>
          </w:p>
        </w:tc>
        <w:tc>
          <w:tcPr>
            <w:tcW w:w="5665" w:type="dxa"/>
          </w:tcPr>
          <w:p w14:paraId="2EE336EC" w14:textId="77777777" w:rsidR="00C51A49" w:rsidRPr="00C51A49" w:rsidRDefault="00C51A49" w:rsidP="00C51A49">
            <w:pPr>
              <w:autoSpaceDE w:val="0"/>
              <w:autoSpaceDN w:val="0"/>
              <w:adjustRightInd w:val="0"/>
              <w:spacing w:before="120"/>
              <w:jc w:val="both"/>
              <w:rPr>
                <w:color w:val="000000"/>
                <w:lang w:val="sr-Cyrl-RS"/>
              </w:rPr>
            </w:pPr>
            <w:r w:rsidRPr="00C51A49">
              <w:rPr>
                <w:color w:val="000000"/>
                <w:lang w:val="sr-Cyrl-RS"/>
              </w:rPr>
              <w:t xml:space="preserve">5.1.1 Успостављена сарадња у области екологије и заштите животне средине као и саобраћајне повезаности са прекограничним општинама </w:t>
            </w:r>
          </w:p>
        </w:tc>
      </w:tr>
      <w:tr w:rsidR="00C51A49" w:rsidRPr="00C51A49" w14:paraId="30EDC92B" w14:textId="77777777" w:rsidTr="00FE379B">
        <w:tc>
          <w:tcPr>
            <w:tcW w:w="3397" w:type="dxa"/>
            <w:vMerge/>
          </w:tcPr>
          <w:p w14:paraId="784BB12A" w14:textId="77777777" w:rsidR="00C51A49" w:rsidRPr="00C51A49" w:rsidRDefault="00C51A49" w:rsidP="00C51A49">
            <w:pPr>
              <w:autoSpaceDE w:val="0"/>
              <w:autoSpaceDN w:val="0"/>
              <w:adjustRightInd w:val="0"/>
              <w:spacing w:before="120"/>
              <w:jc w:val="both"/>
              <w:rPr>
                <w:color w:val="000000"/>
                <w:lang w:val="sr-Cyrl-RS"/>
              </w:rPr>
            </w:pPr>
          </w:p>
        </w:tc>
        <w:tc>
          <w:tcPr>
            <w:tcW w:w="5665" w:type="dxa"/>
          </w:tcPr>
          <w:p w14:paraId="0AD88EDF" w14:textId="77777777" w:rsidR="00C51A49" w:rsidRPr="00C51A49" w:rsidRDefault="00C51A49" w:rsidP="00C51A49">
            <w:pPr>
              <w:autoSpaceDE w:val="0"/>
              <w:autoSpaceDN w:val="0"/>
              <w:adjustRightInd w:val="0"/>
              <w:spacing w:before="120"/>
              <w:jc w:val="both"/>
              <w:rPr>
                <w:color w:val="000000"/>
                <w:lang w:val="sr-Cyrl-RS"/>
              </w:rPr>
            </w:pPr>
            <w:r w:rsidRPr="00C51A49">
              <w:rPr>
                <w:color w:val="000000"/>
                <w:lang w:val="sr-Cyrl-RS"/>
              </w:rPr>
              <w:t>5.1.2 Успостављена сарадња у области културе, спорта, туризма, привреде и НВО</w:t>
            </w:r>
          </w:p>
        </w:tc>
      </w:tr>
    </w:tbl>
    <w:p w14:paraId="2D4B4D64"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CS"/>
        </w:rPr>
        <w:t>Извор – СЛОР 2013 – 2020.</w:t>
      </w:r>
    </w:p>
    <w:p w14:paraId="3CE4B5D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оквиру СЛОР </w:t>
      </w:r>
      <w:r w:rsidRPr="00C51A49">
        <w:rPr>
          <w:rFonts w:ascii="Calibri" w:eastAsia="Calibri" w:hAnsi="Calibri" w:cs="Calibri"/>
          <w:sz w:val="22"/>
          <w:szCs w:val="22"/>
          <w:lang w:val="sr-Cyrl-CS"/>
        </w:rPr>
        <w:t>2013 – 2020.</w:t>
      </w:r>
      <w:r w:rsidRPr="00C51A49">
        <w:rPr>
          <w:rFonts w:ascii="Calibri" w:eastAsia="Calibri" w:hAnsi="Calibri" w:cs="Calibri"/>
          <w:sz w:val="22"/>
          <w:szCs w:val="22"/>
          <w:lang w:val="sr-Cyrl-RS"/>
        </w:rPr>
        <w:t xml:space="preserve"> предложено је укупно 246 мера (програма / пројеката и то по Стратешким приоритетима:</w:t>
      </w:r>
    </w:p>
    <w:p w14:paraId="2D20E202" w14:textId="77777777" w:rsidR="00C51A49" w:rsidRPr="00C51A49" w:rsidRDefault="00C51A49" w:rsidP="00C51A49">
      <w:pPr>
        <w:numPr>
          <w:ilvl w:val="0"/>
          <w:numId w:val="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Развијени и очувани људски ресурси  - 51 програма / пројеката</w:t>
      </w:r>
    </w:p>
    <w:p w14:paraId="618B2597" w14:textId="77777777" w:rsidR="00C51A49" w:rsidRPr="00C51A49" w:rsidRDefault="00C51A49" w:rsidP="00C51A49">
      <w:pPr>
        <w:numPr>
          <w:ilvl w:val="0"/>
          <w:numId w:val="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Унапређени услови за развој пољопривреде 39</w:t>
      </w:r>
    </w:p>
    <w:p w14:paraId="322DFAE8" w14:textId="77777777" w:rsidR="00C51A49" w:rsidRPr="00C51A49" w:rsidRDefault="00C51A49" w:rsidP="00C51A49">
      <w:pPr>
        <w:numPr>
          <w:ilvl w:val="0"/>
          <w:numId w:val="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Унапређење стимулативног амбијента (развој инфраструктре 61</w:t>
      </w:r>
    </w:p>
    <w:p w14:paraId="28FF6316" w14:textId="77777777" w:rsidR="00C51A49" w:rsidRPr="00C51A49" w:rsidRDefault="00C51A49" w:rsidP="00C51A49">
      <w:pPr>
        <w:numPr>
          <w:ilvl w:val="0"/>
          <w:numId w:val="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Рурални развој и развој туризма 79</w:t>
      </w:r>
    </w:p>
    <w:p w14:paraId="6888FD6F" w14:textId="77777777" w:rsidR="00C51A49" w:rsidRPr="00C51A49" w:rsidRDefault="00C51A49" w:rsidP="00C51A49">
      <w:pPr>
        <w:numPr>
          <w:ilvl w:val="0"/>
          <w:numId w:val="5"/>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Прекогранична сарадња 16</w:t>
      </w:r>
    </w:p>
    <w:p w14:paraId="6A6F7F3C"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Чињеница оволиког броја предложених мера говори о изостанку приоритизације и селекције истих по одређеним критеријумима. </w:t>
      </w:r>
    </w:p>
    <w:p w14:paraId="527120EC"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Велики број мера, нарочито програма се тиче редовних активности у оквиру надлежности ЈЛС и ЈКП, које немају развојни карактер. </w:t>
      </w:r>
    </w:p>
    <w:p w14:paraId="5908EECD"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Такође је приметно понављање истих мера у оквиру ралзичитих стратешких, односно посебних циљева. </w:t>
      </w:r>
    </w:p>
    <w:p w14:paraId="46BE0BFC"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Мере су у оквиру СЛОР-а само побројане, без навођења индикатора, институција и појединаца одговорних за реализацију, временског оквира, као и извора финансирања, што отежава имплементацију, праћење реализације и оцену успешности истих.  </w:t>
      </w:r>
    </w:p>
    <w:p w14:paraId="03DE9067"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lastRenderedPageBreak/>
        <w:t>Дефинисани индикатори</w:t>
      </w:r>
    </w:p>
    <w:p w14:paraId="0C566855"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Приликом израде </w:t>
      </w:r>
      <w:r w:rsidRPr="00C51A49">
        <w:rPr>
          <w:rFonts w:ascii="Calibri" w:eastAsia="Calibri" w:hAnsi="Calibri" w:cs="Calibri"/>
          <w:i/>
          <w:sz w:val="22"/>
          <w:szCs w:val="22"/>
          <w:lang w:val="sr-Cyrl-RS"/>
        </w:rPr>
        <w:t>СЛОР-а 2013-2020</w:t>
      </w:r>
      <w:r w:rsidRPr="00C51A49">
        <w:rPr>
          <w:rFonts w:ascii="Calibri" w:eastAsia="Calibri" w:hAnsi="Calibri" w:cs="Calibri"/>
          <w:sz w:val="22"/>
          <w:szCs w:val="22"/>
          <w:lang w:val="sr-Cyrl-RS"/>
        </w:rPr>
        <w:t xml:space="preserve"> </w:t>
      </w:r>
      <w:r w:rsidRPr="00C51A49">
        <w:rPr>
          <w:rFonts w:ascii="Calibri" w:eastAsia="Calibri" w:hAnsi="Calibri" w:cs="Calibri"/>
          <w:sz w:val="22"/>
          <w:szCs w:val="22"/>
          <w:lang w:val="en-US"/>
        </w:rPr>
        <w:t>одабра</w:t>
      </w:r>
      <w:r w:rsidRPr="00C51A49">
        <w:rPr>
          <w:rFonts w:ascii="Calibri" w:eastAsia="Calibri" w:hAnsi="Calibri" w:cs="Calibri"/>
          <w:sz w:val="22"/>
          <w:szCs w:val="22"/>
          <w:lang w:val="sr-Cyrl-RS"/>
        </w:rPr>
        <w:t>н</w:t>
      </w:r>
      <w:r w:rsidRPr="00C51A49">
        <w:rPr>
          <w:rFonts w:ascii="Calibri" w:eastAsia="Calibri" w:hAnsi="Calibri" w:cs="Calibri"/>
          <w:sz w:val="22"/>
          <w:szCs w:val="22"/>
          <w:lang w:val="en-US"/>
        </w:rPr>
        <w:t xml:space="preserve">о </w:t>
      </w:r>
      <w:r w:rsidRPr="00C51A49">
        <w:rPr>
          <w:rFonts w:ascii="Calibri" w:eastAsia="Calibri" w:hAnsi="Calibri" w:cs="Calibri"/>
          <w:sz w:val="22"/>
          <w:szCs w:val="22"/>
          <w:lang w:val="sr-Cyrl-RS"/>
        </w:rPr>
        <w:t xml:space="preserve">је  </w:t>
      </w:r>
      <w:r w:rsidRPr="00C51A49">
        <w:rPr>
          <w:rFonts w:ascii="Calibri" w:eastAsia="Calibri" w:hAnsi="Calibri" w:cs="Calibri"/>
          <w:sz w:val="22"/>
          <w:szCs w:val="22"/>
          <w:lang w:val="sr-Latn-RS"/>
        </w:rPr>
        <w:t>43</w:t>
      </w:r>
      <w:r w:rsidRPr="00C51A49">
        <w:rPr>
          <w:rFonts w:ascii="Calibri" w:eastAsia="Calibri" w:hAnsi="Calibri" w:cs="Calibri"/>
          <w:sz w:val="22"/>
          <w:szCs w:val="22"/>
          <w:lang w:val="sr-Cyrl-RS"/>
        </w:rPr>
        <w:t xml:space="preserve"> </w:t>
      </w:r>
      <w:r w:rsidRPr="00C51A49">
        <w:rPr>
          <w:rFonts w:ascii="Calibri" w:eastAsia="Calibri" w:hAnsi="Calibri" w:cs="Calibri"/>
          <w:sz w:val="22"/>
          <w:szCs w:val="22"/>
          <w:lang w:val="en-US"/>
        </w:rPr>
        <w:t>кључних индикатора</w:t>
      </w:r>
      <w:r w:rsidRPr="00C51A49">
        <w:rPr>
          <w:rFonts w:ascii="Calibri" w:eastAsia="Calibri" w:hAnsi="Calibri" w:cs="Calibri"/>
          <w:sz w:val="22"/>
          <w:szCs w:val="22"/>
          <w:lang w:val="sr-Cyrl-RS"/>
        </w:rPr>
        <w:t xml:space="preserve"> за праћење 11 кључних области:</w:t>
      </w:r>
      <w:r w:rsidRPr="00C51A49">
        <w:rPr>
          <w:rFonts w:ascii="Calibri" w:eastAsia="Calibri" w:hAnsi="Calibri" w:cs="Calibri"/>
          <w:sz w:val="22"/>
          <w:szCs w:val="22"/>
          <w:lang w:val="en-US"/>
        </w:rPr>
        <w:t xml:space="preserve"> </w:t>
      </w:r>
      <w:r w:rsidRPr="00C51A49">
        <w:rPr>
          <w:rFonts w:ascii="Calibri" w:eastAsia="Calibri" w:hAnsi="Calibri" w:cs="Calibri"/>
          <w:sz w:val="22"/>
          <w:szCs w:val="22"/>
          <w:lang w:val="sr-Cyrl-RS"/>
        </w:rPr>
        <w:t xml:space="preserve">сиромаштво, криминал, здраље, образовање, популација, економски развој, запосленост, индормационе и комуникационе технологије, потрошња и производња, екологија, природни ресурси и биодиверзитет, пољопривреда.  </w:t>
      </w:r>
    </w:p>
    <w:p w14:paraId="69ED3F19" w14:textId="77777777" w:rsidR="00C51A49" w:rsidRPr="00C51A49" w:rsidRDefault="00C51A49" w:rsidP="00C51A49">
      <w:pPr>
        <w:keepNext/>
        <w:spacing w:before="120"/>
        <w:jc w:val="both"/>
        <w:rPr>
          <w:rFonts w:ascii="Calibri" w:eastAsia="Calibri" w:hAnsi="Calibri" w:cs="Calibri"/>
          <w:sz w:val="22"/>
          <w:szCs w:val="22"/>
          <w:lang w:val="sr-Cyrl-CS"/>
        </w:rPr>
      </w:pPr>
      <w:r w:rsidRPr="00C51A49">
        <w:rPr>
          <w:rFonts w:ascii="Calibri" w:eastAsia="Calibri" w:hAnsi="Calibri" w:cs="Calibri"/>
          <w:b/>
          <w:sz w:val="22"/>
          <w:szCs w:val="22"/>
          <w:lang w:val="sr-Cyrl-CS"/>
        </w:rPr>
        <w:t>Табела 2</w:t>
      </w:r>
      <w:r w:rsidRPr="00C51A49">
        <w:rPr>
          <w:rFonts w:ascii="Calibri" w:eastAsia="Calibri" w:hAnsi="Calibri" w:cs="Calibri"/>
          <w:sz w:val="22"/>
          <w:szCs w:val="22"/>
          <w:lang w:val="sr-Cyrl-CS"/>
        </w:rPr>
        <w:t xml:space="preserve">: </w:t>
      </w:r>
      <w:r w:rsidRPr="00C51A49">
        <w:rPr>
          <w:rFonts w:ascii="Calibri" w:eastAsia="Calibri" w:hAnsi="Calibri" w:cs="Calibri"/>
          <w:sz w:val="22"/>
          <w:szCs w:val="22"/>
          <w:lang w:val="sr-Cyrl-RS"/>
        </w:rPr>
        <w:t>Кључни и</w:t>
      </w:r>
      <w:r w:rsidRPr="00C51A49">
        <w:rPr>
          <w:rFonts w:ascii="Calibri" w:eastAsia="Calibri" w:hAnsi="Calibri" w:cs="Calibri"/>
          <w:sz w:val="22"/>
          <w:szCs w:val="22"/>
          <w:lang w:val="sr-Cyrl-CS"/>
        </w:rPr>
        <w:t>ндикатори</w:t>
      </w:r>
      <w:r w:rsidRPr="00C51A49">
        <w:rPr>
          <w:rFonts w:ascii="Calibri" w:eastAsia="Calibri" w:hAnsi="Calibri" w:cs="Calibri"/>
          <w:sz w:val="22"/>
          <w:szCs w:val="22"/>
          <w:lang w:val="sr-Cyrl-RS"/>
        </w:rPr>
        <w:t xml:space="preserve"> (индикатори одрживости)</w:t>
      </w:r>
      <w:r w:rsidRPr="00C51A49">
        <w:rPr>
          <w:rFonts w:ascii="Calibri" w:eastAsia="Calibri" w:hAnsi="Calibri" w:cs="Calibri"/>
          <w:sz w:val="22"/>
          <w:szCs w:val="22"/>
          <w:lang w:val="sr-Cyrl-CS"/>
        </w:rPr>
        <w:t xml:space="preserve"> </w:t>
      </w:r>
      <w:r w:rsidRPr="00C51A49">
        <w:rPr>
          <w:rFonts w:ascii="Calibri" w:eastAsia="Calibri" w:hAnsi="Calibri" w:cs="Calibri"/>
          <w:sz w:val="22"/>
          <w:szCs w:val="22"/>
          <w:lang w:val="sr-Cyrl-RS"/>
        </w:rPr>
        <w:t xml:space="preserve">из </w:t>
      </w:r>
      <w:r w:rsidRPr="00C51A49">
        <w:rPr>
          <w:rFonts w:ascii="Calibri" w:eastAsia="Calibri" w:hAnsi="Calibri" w:cs="Calibri"/>
          <w:i/>
          <w:sz w:val="22"/>
          <w:szCs w:val="22"/>
          <w:lang w:val="sr-Cyrl-CS"/>
        </w:rPr>
        <w:t>С</w:t>
      </w:r>
      <w:r w:rsidRPr="00C51A49">
        <w:rPr>
          <w:rFonts w:ascii="Calibri" w:eastAsia="Calibri" w:hAnsi="Calibri" w:cs="Calibri"/>
          <w:i/>
          <w:sz w:val="22"/>
          <w:szCs w:val="22"/>
          <w:lang w:val="sr-Cyrl-RS"/>
        </w:rPr>
        <w:t xml:space="preserve">ЛОР-а </w:t>
      </w:r>
      <w:r w:rsidRPr="00C51A49">
        <w:rPr>
          <w:rFonts w:ascii="Calibri" w:eastAsia="Calibri" w:hAnsi="Calibri" w:cs="Calibri"/>
          <w:i/>
          <w:sz w:val="22"/>
          <w:szCs w:val="22"/>
          <w:lang w:val="sr-Cyrl-CS"/>
        </w:rPr>
        <w:t>2013-20</w:t>
      </w:r>
      <w:r w:rsidRPr="00C51A49">
        <w:rPr>
          <w:rFonts w:ascii="Calibri" w:eastAsia="Calibri" w:hAnsi="Calibri" w:cs="Calibri"/>
          <w:i/>
          <w:sz w:val="22"/>
          <w:szCs w:val="22"/>
          <w:lang w:val="sr-Cyrl-RS"/>
        </w:rPr>
        <w:t>20</w:t>
      </w:r>
      <w:r w:rsidRPr="00C51A49">
        <w:rPr>
          <w:rFonts w:ascii="Calibri" w:eastAsia="Calibri" w:hAnsi="Calibri" w:cs="Calibri"/>
          <w:sz w:val="22"/>
          <w:szCs w:val="22"/>
          <w:lang w:val="sr-Cyrl-CS"/>
        </w:rPr>
        <w:t>.</w:t>
      </w:r>
    </w:p>
    <w:p w14:paraId="4D9A8117" w14:textId="77777777" w:rsidR="00C51A49" w:rsidRPr="00C51A49" w:rsidRDefault="00C51A49" w:rsidP="00C51A49">
      <w:pPr>
        <w:keepNext/>
        <w:spacing w:before="120"/>
        <w:jc w:val="both"/>
        <w:rPr>
          <w:rFonts w:ascii="Calibri" w:eastAsia="Calibri" w:hAnsi="Calibri" w:cs="Calibri"/>
          <w:sz w:val="22"/>
          <w:szCs w:val="22"/>
          <w:lang w:val="sr-Cyrl-CS"/>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526"/>
        <w:gridCol w:w="5386"/>
        <w:gridCol w:w="2977"/>
      </w:tblGrid>
      <w:tr w:rsidR="00C51A49" w:rsidRPr="00C51A49" w14:paraId="00297AD6" w14:textId="77777777" w:rsidTr="00FE379B">
        <w:trPr>
          <w:trHeight w:val="98"/>
        </w:trPr>
        <w:tc>
          <w:tcPr>
            <w:tcW w:w="1526" w:type="dxa"/>
          </w:tcPr>
          <w:p w14:paraId="3B57357C" w14:textId="77777777" w:rsidR="00C51A49" w:rsidRPr="00C51A49" w:rsidRDefault="00C51A49" w:rsidP="00C51A49">
            <w:pPr>
              <w:autoSpaceDE w:val="0"/>
              <w:autoSpaceDN w:val="0"/>
              <w:adjustRightInd w:val="0"/>
              <w:rPr>
                <w:rFonts w:ascii="Calibri" w:eastAsia="Calibri" w:hAnsi="Calibri" w:cs="Calibri"/>
                <w:color w:val="000000"/>
                <w:sz w:val="22"/>
                <w:szCs w:val="22"/>
                <w:lang w:val="sr-Cyrl-RS"/>
              </w:rPr>
            </w:pPr>
            <w:r w:rsidRPr="00C51A49">
              <w:rPr>
                <w:rFonts w:ascii="Calibri" w:eastAsia="Calibri" w:hAnsi="Calibri" w:cs="Calibri"/>
                <w:b/>
                <w:bCs/>
                <w:iCs/>
                <w:color w:val="000000"/>
                <w:sz w:val="22"/>
                <w:szCs w:val="22"/>
                <w:lang w:val="sr-Cyrl-RS"/>
              </w:rPr>
              <w:t xml:space="preserve">Област </w:t>
            </w:r>
          </w:p>
        </w:tc>
        <w:tc>
          <w:tcPr>
            <w:tcW w:w="5386" w:type="dxa"/>
          </w:tcPr>
          <w:p w14:paraId="1BAB9FA1"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Индикатор </w:t>
            </w:r>
          </w:p>
        </w:tc>
        <w:tc>
          <w:tcPr>
            <w:tcW w:w="2977" w:type="dxa"/>
          </w:tcPr>
          <w:p w14:paraId="2217A53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Cyrl-RS"/>
              </w:rPr>
              <w:t>Надлежна институција за праћење индикатора</w:t>
            </w:r>
            <w:r w:rsidRPr="00C51A49">
              <w:rPr>
                <w:rFonts w:ascii="Calibri" w:eastAsia="Calibri" w:hAnsi="Calibri" w:cs="Calibri"/>
                <w:b/>
                <w:bCs/>
                <w:iCs/>
                <w:color w:val="000000"/>
                <w:sz w:val="22"/>
                <w:szCs w:val="22"/>
                <w:lang w:val="sr-Latn-RS"/>
              </w:rPr>
              <w:t xml:space="preserve"> </w:t>
            </w:r>
          </w:p>
        </w:tc>
      </w:tr>
      <w:tr w:rsidR="00C51A49" w:rsidRPr="00C51A49" w14:paraId="50FFAB11" w14:textId="77777777" w:rsidTr="00FE379B">
        <w:trPr>
          <w:trHeight w:val="302"/>
        </w:trPr>
        <w:tc>
          <w:tcPr>
            <w:tcW w:w="1526" w:type="dxa"/>
            <w:vMerge w:val="restart"/>
          </w:tcPr>
          <w:p w14:paraId="525A0708" w14:textId="77777777" w:rsidR="00C51A49" w:rsidRPr="00C51A49" w:rsidRDefault="00C51A49" w:rsidP="00C51A49">
            <w:pPr>
              <w:autoSpaceDE w:val="0"/>
              <w:autoSpaceDN w:val="0"/>
              <w:adjustRightInd w:val="0"/>
              <w:rPr>
                <w:rFonts w:ascii="Calibri" w:eastAsia="Calibri" w:hAnsi="Calibri" w:cs="Calibri"/>
                <w:color w:val="000000"/>
                <w:sz w:val="22"/>
                <w:szCs w:val="22"/>
                <w:lang w:val="sr-Cyrl-RS"/>
              </w:rPr>
            </w:pPr>
            <w:r w:rsidRPr="00C51A49">
              <w:rPr>
                <w:rFonts w:ascii="Calibri" w:eastAsia="Calibri" w:hAnsi="Calibri" w:cs="Calibri"/>
                <w:b/>
                <w:bCs/>
                <w:iCs/>
                <w:color w:val="000000"/>
                <w:sz w:val="22"/>
                <w:szCs w:val="22"/>
                <w:lang w:val="sr-Cyrl-RS"/>
              </w:rPr>
              <w:t xml:space="preserve">Сиромаштво </w:t>
            </w:r>
          </w:p>
        </w:tc>
        <w:tc>
          <w:tcPr>
            <w:tcW w:w="5386" w:type="dxa"/>
          </w:tcPr>
          <w:p w14:paraId="62CCACF3"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Проценат становништва са животним стандардом који се налази испод националне линије сиромаштва </w:t>
            </w:r>
          </w:p>
        </w:tc>
        <w:tc>
          <w:tcPr>
            <w:tcW w:w="2977" w:type="dxa"/>
          </w:tcPr>
          <w:p w14:paraId="6113D5D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73FC6362" w14:textId="77777777" w:rsidTr="00FE379B">
        <w:trPr>
          <w:trHeight w:val="100"/>
        </w:trPr>
        <w:tc>
          <w:tcPr>
            <w:tcW w:w="1526" w:type="dxa"/>
            <w:vMerge/>
          </w:tcPr>
          <w:p w14:paraId="7B527EB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26D446FD"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Однос просечне зараде жена и мушкараца </w:t>
            </w:r>
          </w:p>
        </w:tc>
        <w:tc>
          <w:tcPr>
            <w:tcW w:w="2977" w:type="dxa"/>
          </w:tcPr>
          <w:p w14:paraId="38B43259"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72AF84E5" w14:textId="77777777" w:rsidTr="00FE379B">
        <w:trPr>
          <w:trHeight w:val="100"/>
        </w:trPr>
        <w:tc>
          <w:tcPr>
            <w:tcW w:w="1526" w:type="dxa"/>
            <w:vMerge/>
          </w:tcPr>
          <w:p w14:paraId="347DABC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5432B60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Број изграђених социјалних станова из буџетских средстава </w:t>
            </w:r>
          </w:p>
        </w:tc>
        <w:tc>
          <w:tcPr>
            <w:tcW w:w="2977" w:type="dxa"/>
          </w:tcPr>
          <w:p w14:paraId="387EC745"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ЈКСП “Градац” Тутин </w:t>
            </w:r>
          </w:p>
        </w:tc>
      </w:tr>
      <w:tr w:rsidR="00C51A49" w:rsidRPr="00C51A49" w14:paraId="0564972B" w14:textId="77777777" w:rsidTr="00FE379B">
        <w:trPr>
          <w:trHeight w:val="102"/>
        </w:trPr>
        <w:tc>
          <w:tcPr>
            <w:tcW w:w="1526" w:type="dxa"/>
          </w:tcPr>
          <w:p w14:paraId="528A356F"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Криминал </w:t>
            </w:r>
          </w:p>
        </w:tc>
        <w:tc>
          <w:tcPr>
            <w:tcW w:w="5386" w:type="dxa"/>
          </w:tcPr>
          <w:p w14:paraId="1B30C11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Број забележених криминалних дела насилја годишње </w:t>
            </w:r>
          </w:p>
        </w:tc>
        <w:tc>
          <w:tcPr>
            <w:tcW w:w="2977" w:type="dxa"/>
          </w:tcPr>
          <w:p w14:paraId="386B3F35"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Министарство унутрашњих послова </w:t>
            </w:r>
          </w:p>
        </w:tc>
      </w:tr>
      <w:tr w:rsidR="00C51A49" w:rsidRPr="00C51A49" w14:paraId="2C538953" w14:textId="77777777" w:rsidTr="00FE379B">
        <w:trPr>
          <w:trHeight w:val="353"/>
        </w:trPr>
        <w:tc>
          <w:tcPr>
            <w:tcW w:w="1526" w:type="dxa"/>
            <w:vMerge w:val="restart"/>
          </w:tcPr>
          <w:p w14:paraId="7F0807F6"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Здравље </w:t>
            </w:r>
          </w:p>
        </w:tc>
        <w:tc>
          <w:tcPr>
            <w:tcW w:w="5386" w:type="dxa"/>
          </w:tcPr>
          <w:p w14:paraId="7226632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Стопа смртности </w:t>
            </w:r>
          </w:p>
        </w:tc>
        <w:tc>
          <w:tcPr>
            <w:tcW w:w="2977" w:type="dxa"/>
          </w:tcPr>
          <w:p w14:paraId="45B78419"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Институт за јавно здравлје Републике Србије </w:t>
            </w:r>
          </w:p>
        </w:tc>
      </w:tr>
      <w:tr w:rsidR="00C51A49" w:rsidRPr="00C51A49" w14:paraId="6394EDA8" w14:textId="77777777" w:rsidTr="00FE379B">
        <w:trPr>
          <w:trHeight w:val="100"/>
        </w:trPr>
        <w:tc>
          <w:tcPr>
            <w:tcW w:w="1526" w:type="dxa"/>
            <w:vMerge/>
          </w:tcPr>
          <w:p w14:paraId="1BC8119E"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6558936B"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Проценаз становништва са приступом примарној здравственој заштити </w:t>
            </w:r>
          </w:p>
        </w:tc>
        <w:tc>
          <w:tcPr>
            <w:tcW w:w="2977" w:type="dxa"/>
          </w:tcPr>
          <w:p w14:paraId="121C527B"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Институт за јавно здравлје Републике Србије </w:t>
            </w:r>
          </w:p>
        </w:tc>
      </w:tr>
      <w:tr w:rsidR="00C51A49" w:rsidRPr="00C51A49" w14:paraId="4E1E6E8D" w14:textId="77777777" w:rsidTr="00FE379B">
        <w:trPr>
          <w:trHeight w:val="100"/>
        </w:trPr>
        <w:tc>
          <w:tcPr>
            <w:tcW w:w="1526" w:type="dxa"/>
            <w:vMerge/>
          </w:tcPr>
          <w:p w14:paraId="636E2FF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153383E2"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Превенција пушења код деце од 15 година И одраслих </w:t>
            </w:r>
          </w:p>
        </w:tc>
        <w:tc>
          <w:tcPr>
            <w:tcW w:w="2977" w:type="dxa"/>
          </w:tcPr>
          <w:p w14:paraId="7457247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Институт за јавно здравлје Републике Србије </w:t>
            </w:r>
          </w:p>
        </w:tc>
      </w:tr>
      <w:tr w:rsidR="00C51A49" w:rsidRPr="00C51A49" w14:paraId="31C531D6" w14:textId="77777777" w:rsidTr="00FE379B">
        <w:trPr>
          <w:trHeight w:val="425"/>
        </w:trPr>
        <w:tc>
          <w:tcPr>
            <w:tcW w:w="1526" w:type="dxa"/>
          </w:tcPr>
          <w:p w14:paraId="0083ED2B"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Образовање </w:t>
            </w:r>
          </w:p>
        </w:tc>
        <w:tc>
          <w:tcPr>
            <w:tcW w:w="5386" w:type="dxa"/>
          </w:tcPr>
          <w:p w14:paraId="602E4B35"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Стопа писмености одраслих </w:t>
            </w:r>
          </w:p>
        </w:tc>
        <w:tc>
          <w:tcPr>
            <w:tcW w:w="2977" w:type="dxa"/>
          </w:tcPr>
          <w:p w14:paraId="6B08201F"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6E64CB60" w14:textId="77777777" w:rsidTr="00FE379B">
        <w:trPr>
          <w:trHeight w:val="100"/>
        </w:trPr>
        <w:tc>
          <w:tcPr>
            <w:tcW w:w="1526" w:type="dxa"/>
          </w:tcPr>
          <w:p w14:paraId="751599D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58BC72D3"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Проценат становништва са ВСС </w:t>
            </w:r>
          </w:p>
        </w:tc>
        <w:tc>
          <w:tcPr>
            <w:tcW w:w="2977" w:type="dxa"/>
          </w:tcPr>
          <w:p w14:paraId="508DE3B1"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0759C40D" w14:textId="77777777" w:rsidTr="00FE379B">
        <w:trPr>
          <w:trHeight w:val="245"/>
        </w:trPr>
        <w:tc>
          <w:tcPr>
            <w:tcW w:w="1526" w:type="dxa"/>
          </w:tcPr>
          <w:p w14:paraId="2BDB060E"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0C841B62"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Стопа уписа у основне И средње школе у односу на укупан број потенцијалних полазника </w:t>
            </w:r>
          </w:p>
        </w:tc>
        <w:tc>
          <w:tcPr>
            <w:tcW w:w="2977" w:type="dxa"/>
          </w:tcPr>
          <w:p w14:paraId="431B3F57"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Министарство просвете </w:t>
            </w:r>
          </w:p>
        </w:tc>
      </w:tr>
      <w:tr w:rsidR="00C51A49" w:rsidRPr="00C51A49" w14:paraId="229C43F6" w14:textId="77777777" w:rsidTr="00FE379B">
        <w:trPr>
          <w:trHeight w:val="372"/>
        </w:trPr>
        <w:tc>
          <w:tcPr>
            <w:tcW w:w="1526" w:type="dxa"/>
            <w:vMerge w:val="restart"/>
          </w:tcPr>
          <w:p w14:paraId="19C2D93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Популација </w:t>
            </w:r>
          </w:p>
        </w:tc>
        <w:tc>
          <w:tcPr>
            <w:tcW w:w="5386" w:type="dxa"/>
          </w:tcPr>
          <w:p w14:paraId="631449E1"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Стопа раста укупне популације </w:t>
            </w:r>
          </w:p>
        </w:tc>
        <w:tc>
          <w:tcPr>
            <w:tcW w:w="2977" w:type="dxa"/>
          </w:tcPr>
          <w:p w14:paraId="1C632557"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0CF60898" w14:textId="77777777" w:rsidTr="00FE379B">
        <w:trPr>
          <w:trHeight w:val="100"/>
        </w:trPr>
        <w:tc>
          <w:tcPr>
            <w:tcW w:w="1526" w:type="dxa"/>
            <w:vMerge/>
          </w:tcPr>
          <w:p w14:paraId="5FE80789"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6376046F"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Стопа укупног фертилитета </w:t>
            </w:r>
          </w:p>
        </w:tc>
        <w:tc>
          <w:tcPr>
            <w:tcW w:w="2977" w:type="dxa"/>
          </w:tcPr>
          <w:p w14:paraId="4195053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53689499" w14:textId="77777777" w:rsidTr="00FE379B">
        <w:trPr>
          <w:trHeight w:val="245"/>
        </w:trPr>
        <w:tc>
          <w:tcPr>
            <w:tcW w:w="1526" w:type="dxa"/>
            <w:vMerge/>
          </w:tcPr>
          <w:p w14:paraId="55B45B2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0318C567"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Проценат зависног становништва узраста 0–14 година и преко 65 година у односу на укупно становништво </w:t>
            </w:r>
          </w:p>
        </w:tc>
        <w:tc>
          <w:tcPr>
            <w:tcW w:w="2977" w:type="dxa"/>
          </w:tcPr>
          <w:p w14:paraId="6859ADA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3E862906" w14:textId="77777777" w:rsidTr="00FE379B">
        <w:trPr>
          <w:trHeight w:val="100"/>
        </w:trPr>
        <w:tc>
          <w:tcPr>
            <w:tcW w:w="1526" w:type="dxa"/>
            <w:vMerge/>
          </w:tcPr>
          <w:p w14:paraId="6E199EC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67EC1E8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Биланс унутрашњих миграција становништва између два пописа </w:t>
            </w:r>
          </w:p>
        </w:tc>
        <w:tc>
          <w:tcPr>
            <w:tcW w:w="2977" w:type="dxa"/>
          </w:tcPr>
          <w:p w14:paraId="685C7876"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53EA2B2F" w14:textId="77777777" w:rsidTr="00FE379B">
        <w:trPr>
          <w:trHeight w:val="363"/>
        </w:trPr>
        <w:tc>
          <w:tcPr>
            <w:tcW w:w="1526" w:type="dxa"/>
            <w:vMerge w:val="restart"/>
          </w:tcPr>
          <w:p w14:paraId="3BE0A312"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Економски развој </w:t>
            </w:r>
          </w:p>
        </w:tc>
        <w:tc>
          <w:tcPr>
            <w:tcW w:w="5386" w:type="dxa"/>
          </w:tcPr>
          <w:p w14:paraId="33DCC5D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Однос броја туриста и броја становника </w:t>
            </w:r>
          </w:p>
        </w:tc>
        <w:tc>
          <w:tcPr>
            <w:tcW w:w="2977" w:type="dxa"/>
          </w:tcPr>
          <w:p w14:paraId="379F0DA5"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p w14:paraId="6BDB376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lastRenderedPageBreak/>
              <w:t xml:space="preserve">Туристичка организација Тутин </w:t>
            </w:r>
          </w:p>
        </w:tc>
      </w:tr>
      <w:tr w:rsidR="00C51A49" w:rsidRPr="00C51A49" w14:paraId="2528BE08" w14:textId="77777777" w:rsidTr="00FE379B">
        <w:trPr>
          <w:trHeight w:val="100"/>
        </w:trPr>
        <w:tc>
          <w:tcPr>
            <w:tcW w:w="1526" w:type="dxa"/>
            <w:vMerge/>
          </w:tcPr>
          <w:p w14:paraId="59879B2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42579197"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БДП по становнику </w:t>
            </w:r>
          </w:p>
        </w:tc>
        <w:tc>
          <w:tcPr>
            <w:tcW w:w="2977" w:type="dxa"/>
          </w:tcPr>
          <w:p w14:paraId="34791BB5"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57BE9BC3" w14:textId="77777777" w:rsidTr="00FE379B">
        <w:trPr>
          <w:trHeight w:val="100"/>
        </w:trPr>
        <w:tc>
          <w:tcPr>
            <w:tcW w:w="1526" w:type="dxa"/>
            <w:vMerge/>
          </w:tcPr>
          <w:p w14:paraId="270EF321"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0391F1A3"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Проценат учешћа</w:t>
            </w:r>
            <w:r w:rsidRPr="00C51A49">
              <w:rPr>
                <w:rFonts w:ascii="Calibri" w:eastAsia="Calibri" w:hAnsi="Calibri" w:cs="Calibri"/>
                <w:iCs/>
                <w:color w:val="000000"/>
                <w:sz w:val="22"/>
                <w:szCs w:val="22"/>
                <w:lang w:val="sr-Cyrl-RS"/>
              </w:rPr>
              <w:t xml:space="preserve"> </w:t>
            </w:r>
            <w:r w:rsidRPr="00C51A49">
              <w:rPr>
                <w:rFonts w:ascii="Calibri" w:eastAsia="Calibri" w:hAnsi="Calibri" w:cs="Calibri"/>
                <w:iCs/>
                <w:color w:val="000000"/>
                <w:sz w:val="22"/>
                <w:szCs w:val="22"/>
                <w:lang w:val="sr-Latn-RS"/>
              </w:rPr>
              <w:t xml:space="preserve">инвестиција у БДП-у </w:t>
            </w:r>
          </w:p>
        </w:tc>
        <w:tc>
          <w:tcPr>
            <w:tcW w:w="2977" w:type="dxa"/>
          </w:tcPr>
          <w:p w14:paraId="10EFB9FB"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Републички завод за статистику </w:t>
            </w:r>
          </w:p>
        </w:tc>
      </w:tr>
      <w:tr w:rsidR="00C51A49" w:rsidRPr="00C51A49" w14:paraId="6F9E9A99" w14:textId="77777777" w:rsidTr="00FE379B">
        <w:trPr>
          <w:trHeight w:val="100"/>
        </w:trPr>
        <w:tc>
          <w:tcPr>
            <w:tcW w:w="1526" w:type="dxa"/>
            <w:vMerge/>
          </w:tcPr>
          <w:p w14:paraId="466A6FE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7C54494F"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Cyrl-RS"/>
              </w:rPr>
            </w:pPr>
            <w:r w:rsidRPr="00C51A49">
              <w:rPr>
                <w:rFonts w:ascii="Calibri" w:eastAsia="Calibri" w:hAnsi="Calibri" w:cs="Calibri"/>
                <w:sz w:val="22"/>
                <w:szCs w:val="22"/>
                <w:lang w:val="sr-Cyrl-CS"/>
              </w:rPr>
              <w:t>Кретање индекса цена на мало</w:t>
            </w:r>
          </w:p>
        </w:tc>
        <w:tc>
          <w:tcPr>
            <w:tcW w:w="2977" w:type="dxa"/>
          </w:tcPr>
          <w:p w14:paraId="488D4BB8"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Кретање индекса цена на мало</w:t>
            </w:r>
          </w:p>
        </w:tc>
      </w:tr>
      <w:tr w:rsidR="00C51A49" w:rsidRPr="00C51A49" w14:paraId="0E45C71C" w14:textId="77777777" w:rsidTr="00FE379B">
        <w:trPr>
          <w:trHeight w:val="100"/>
        </w:trPr>
        <w:tc>
          <w:tcPr>
            <w:tcW w:w="1526" w:type="dxa"/>
            <w:vMerge w:val="restart"/>
          </w:tcPr>
          <w:p w14:paraId="329DC7BC" w14:textId="77777777" w:rsidR="00C51A49" w:rsidRPr="00C51A49" w:rsidRDefault="00C51A49" w:rsidP="00C51A49">
            <w:pPr>
              <w:autoSpaceDE w:val="0"/>
              <w:autoSpaceDN w:val="0"/>
              <w:adjustRightInd w:val="0"/>
              <w:rPr>
                <w:rFonts w:ascii="Calibri" w:eastAsia="Calibri" w:hAnsi="Calibri" w:cs="Calibri"/>
                <w:b/>
                <w:color w:val="000000"/>
                <w:sz w:val="22"/>
                <w:szCs w:val="22"/>
                <w:lang w:val="en-US"/>
              </w:rPr>
            </w:pPr>
            <w:r w:rsidRPr="00C51A49">
              <w:rPr>
                <w:rFonts w:ascii="Calibri" w:eastAsia="Calibri" w:hAnsi="Calibri" w:cs="Calibri"/>
                <w:b/>
                <w:color w:val="000000"/>
                <w:sz w:val="22"/>
                <w:szCs w:val="22"/>
                <w:lang w:val="en-US"/>
              </w:rPr>
              <w:t xml:space="preserve">Запосленост </w:t>
            </w:r>
          </w:p>
          <w:p w14:paraId="6A043D5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p w14:paraId="3FB29F87"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p>
        </w:tc>
        <w:tc>
          <w:tcPr>
            <w:tcW w:w="5386" w:type="dxa"/>
          </w:tcPr>
          <w:p w14:paraId="429EE538"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Стопа незапослености </w:t>
            </w:r>
          </w:p>
        </w:tc>
        <w:tc>
          <w:tcPr>
            <w:tcW w:w="2977" w:type="dxa"/>
          </w:tcPr>
          <w:p w14:paraId="64CC73C0"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128187DC"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Национална служба запошлјавања </w:t>
            </w:r>
          </w:p>
        </w:tc>
      </w:tr>
      <w:tr w:rsidR="00C51A49" w:rsidRPr="00C51A49" w14:paraId="36410192" w14:textId="77777777" w:rsidTr="00FE379B">
        <w:trPr>
          <w:trHeight w:val="100"/>
        </w:trPr>
        <w:tc>
          <w:tcPr>
            <w:tcW w:w="1526" w:type="dxa"/>
            <w:vMerge/>
          </w:tcPr>
          <w:p w14:paraId="25F43BE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25AA4E94"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Стопа запослености </w:t>
            </w:r>
          </w:p>
        </w:tc>
        <w:tc>
          <w:tcPr>
            <w:tcW w:w="2977" w:type="dxa"/>
          </w:tcPr>
          <w:p w14:paraId="119558D0"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297CDD4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Национална служба запошлјавања </w:t>
            </w:r>
          </w:p>
        </w:tc>
      </w:tr>
      <w:tr w:rsidR="00C51A49" w:rsidRPr="00C51A49" w14:paraId="2DF1BECE" w14:textId="77777777" w:rsidTr="00FE379B">
        <w:trPr>
          <w:trHeight w:val="100"/>
        </w:trPr>
        <w:tc>
          <w:tcPr>
            <w:tcW w:w="1526" w:type="dxa"/>
            <w:vMerge/>
          </w:tcPr>
          <w:p w14:paraId="76E61AA6"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74993F9F"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Стопа незапослености жена </w:t>
            </w:r>
          </w:p>
        </w:tc>
        <w:tc>
          <w:tcPr>
            <w:tcW w:w="2977" w:type="dxa"/>
          </w:tcPr>
          <w:p w14:paraId="362AB790"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1FD0F27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Национална служба запошлјавања </w:t>
            </w:r>
          </w:p>
        </w:tc>
      </w:tr>
      <w:tr w:rsidR="00C51A49" w:rsidRPr="00C51A49" w14:paraId="57F99035" w14:textId="77777777" w:rsidTr="00FE379B">
        <w:trPr>
          <w:trHeight w:val="100"/>
        </w:trPr>
        <w:tc>
          <w:tcPr>
            <w:tcW w:w="1526" w:type="dxa"/>
            <w:vMerge/>
          </w:tcPr>
          <w:p w14:paraId="2E31B1F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43841A81"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Стопа незапосленосимладих испод 28 година </w:t>
            </w:r>
          </w:p>
        </w:tc>
        <w:tc>
          <w:tcPr>
            <w:tcW w:w="2977" w:type="dxa"/>
          </w:tcPr>
          <w:p w14:paraId="3DF9AA4B"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2E06DA83"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Национална служба запошлјавања </w:t>
            </w:r>
          </w:p>
        </w:tc>
      </w:tr>
      <w:tr w:rsidR="00C51A49" w:rsidRPr="00C51A49" w14:paraId="2DD85E55" w14:textId="77777777" w:rsidTr="00FE379B">
        <w:trPr>
          <w:trHeight w:val="100"/>
        </w:trPr>
        <w:tc>
          <w:tcPr>
            <w:tcW w:w="1526" w:type="dxa"/>
            <w:vMerge w:val="restart"/>
          </w:tcPr>
          <w:p w14:paraId="1C1E1913" w14:textId="77777777" w:rsidR="00C51A49" w:rsidRPr="00C51A49" w:rsidRDefault="00C51A49" w:rsidP="00C51A49">
            <w:pPr>
              <w:autoSpaceDE w:val="0"/>
              <w:autoSpaceDN w:val="0"/>
              <w:adjustRightInd w:val="0"/>
              <w:rPr>
                <w:rFonts w:ascii="Calibri" w:eastAsia="Calibri" w:hAnsi="Calibri" w:cs="Calibri"/>
                <w:b/>
                <w:color w:val="000000"/>
                <w:sz w:val="22"/>
                <w:szCs w:val="22"/>
                <w:lang w:val="sr-Latn-RS"/>
              </w:rPr>
            </w:pPr>
            <w:r w:rsidRPr="00C51A49">
              <w:rPr>
                <w:rFonts w:ascii="Calibri" w:eastAsia="Calibri" w:hAnsi="Calibri" w:cs="Calibri"/>
                <w:b/>
                <w:color w:val="000000"/>
                <w:sz w:val="22"/>
                <w:szCs w:val="22"/>
                <w:lang w:val="sr-Latn-RS"/>
              </w:rPr>
              <w:t>Информационе и кому- никационе технологије</w:t>
            </w:r>
          </w:p>
        </w:tc>
        <w:tc>
          <w:tcPr>
            <w:tcW w:w="5386" w:type="dxa"/>
          </w:tcPr>
          <w:p w14:paraId="49B49CE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Број активних корисника Интернета на 100 становника </w:t>
            </w:r>
          </w:p>
        </w:tc>
        <w:tc>
          <w:tcPr>
            <w:tcW w:w="2977" w:type="dxa"/>
          </w:tcPr>
          <w:p w14:paraId="30F35FAC"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03AA0D99"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Републичка агенција за телекомуникације </w:t>
            </w:r>
          </w:p>
        </w:tc>
      </w:tr>
      <w:tr w:rsidR="00C51A49" w:rsidRPr="00C51A49" w14:paraId="54C13E8F" w14:textId="77777777" w:rsidTr="00FE379B">
        <w:trPr>
          <w:trHeight w:val="100"/>
        </w:trPr>
        <w:tc>
          <w:tcPr>
            <w:tcW w:w="1526" w:type="dxa"/>
            <w:vMerge/>
          </w:tcPr>
          <w:p w14:paraId="60A79BBF" w14:textId="77777777" w:rsidR="00C51A49" w:rsidRPr="00C51A49" w:rsidRDefault="00C51A49" w:rsidP="00C51A49">
            <w:pPr>
              <w:autoSpaceDE w:val="0"/>
              <w:autoSpaceDN w:val="0"/>
              <w:adjustRightInd w:val="0"/>
              <w:rPr>
                <w:rFonts w:ascii="Calibri" w:eastAsia="Calibri" w:hAnsi="Calibri" w:cs="Calibri"/>
                <w:b/>
                <w:color w:val="000000"/>
                <w:sz w:val="22"/>
                <w:szCs w:val="22"/>
                <w:lang w:val="sr-Latn-RS"/>
              </w:rPr>
            </w:pPr>
          </w:p>
        </w:tc>
        <w:tc>
          <w:tcPr>
            <w:tcW w:w="5386" w:type="dxa"/>
          </w:tcPr>
          <w:p w14:paraId="190EE96C"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Број претплатника мобилнихтелефона на 100 становника </w:t>
            </w:r>
          </w:p>
        </w:tc>
        <w:tc>
          <w:tcPr>
            <w:tcW w:w="2977" w:type="dxa"/>
          </w:tcPr>
          <w:p w14:paraId="6C1D9173" w14:textId="77777777" w:rsidR="00C51A49" w:rsidRPr="00C51A49" w:rsidRDefault="00C51A49" w:rsidP="00C51A49">
            <w:pPr>
              <w:autoSpaceDE w:val="0"/>
              <w:autoSpaceDN w:val="0"/>
              <w:adjustRightInd w:val="0"/>
              <w:rPr>
                <w:rFonts w:ascii="Calibri" w:eastAsia="Calibri" w:hAnsi="Calibri" w:cs="Calibri"/>
                <w:color w:val="000000"/>
                <w:sz w:val="22"/>
                <w:szCs w:val="22"/>
                <w:lang w:val="en-US"/>
              </w:rPr>
            </w:pPr>
            <w:r w:rsidRPr="00C51A49">
              <w:rPr>
                <w:rFonts w:ascii="Calibri" w:eastAsia="Calibri" w:hAnsi="Calibri" w:cs="Calibri"/>
                <w:iCs/>
                <w:color w:val="000000"/>
                <w:sz w:val="22"/>
                <w:szCs w:val="22"/>
                <w:lang w:val="en-US"/>
              </w:rPr>
              <w:t xml:space="preserve">Републички завод за статистику </w:t>
            </w:r>
          </w:p>
          <w:p w14:paraId="4561D1FA"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sz w:val="22"/>
                <w:szCs w:val="22"/>
                <w:lang w:val="sr-Cyrl-CS"/>
              </w:rPr>
              <w:t xml:space="preserve">Републичка агенција за телекомуникације </w:t>
            </w:r>
          </w:p>
        </w:tc>
      </w:tr>
      <w:tr w:rsidR="00C51A49" w:rsidRPr="00C51A49" w14:paraId="4310BD19" w14:textId="77777777" w:rsidTr="00FE379B">
        <w:trPr>
          <w:trHeight w:val="100"/>
        </w:trPr>
        <w:tc>
          <w:tcPr>
            <w:tcW w:w="1526" w:type="dxa"/>
            <w:vMerge w:val="restart"/>
            <w:tcBorders>
              <w:left w:val="nil"/>
            </w:tcBorders>
          </w:tcPr>
          <w:p w14:paraId="1489CC84"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r w:rsidRPr="00C51A49">
              <w:rPr>
                <w:rFonts w:ascii="Calibri" w:eastAsia="Calibri" w:hAnsi="Calibri" w:cs="Calibri"/>
                <w:b/>
                <w:iCs/>
                <w:color w:val="000000"/>
                <w:sz w:val="22"/>
                <w:szCs w:val="22"/>
                <w:lang w:val="sr-Latn-RS"/>
              </w:rPr>
              <w:t>Потрошња и производња</w:t>
            </w:r>
          </w:p>
        </w:tc>
        <w:tc>
          <w:tcPr>
            <w:tcW w:w="5386" w:type="dxa"/>
            <w:tcBorders>
              <w:left w:val="nil"/>
            </w:tcBorders>
          </w:tcPr>
          <w:p w14:paraId="0577B24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Биланс текуће производње и потрошње</w:t>
            </w:r>
          </w:p>
        </w:tc>
        <w:tc>
          <w:tcPr>
            <w:tcW w:w="2977" w:type="dxa"/>
            <w:tcBorders>
              <w:right w:val="nil"/>
            </w:tcBorders>
          </w:tcPr>
          <w:p w14:paraId="5BFE3A55"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Биланс текуће производње и потрошње</w:t>
            </w:r>
          </w:p>
        </w:tc>
      </w:tr>
      <w:tr w:rsidR="00C51A49" w:rsidRPr="00C51A49" w14:paraId="52B7C93A" w14:textId="77777777" w:rsidTr="00FE379B">
        <w:trPr>
          <w:trHeight w:val="100"/>
        </w:trPr>
        <w:tc>
          <w:tcPr>
            <w:tcW w:w="1526" w:type="dxa"/>
            <w:vMerge/>
            <w:tcBorders>
              <w:left w:val="nil"/>
            </w:tcBorders>
          </w:tcPr>
          <w:p w14:paraId="74334956"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p>
        </w:tc>
        <w:tc>
          <w:tcPr>
            <w:tcW w:w="5386" w:type="dxa"/>
            <w:tcBorders>
              <w:left w:val="nil"/>
            </w:tcBorders>
          </w:tcPr>
          <w:p w14:paraId="6E915F9A"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Републички завод за статистику</w:t>
            </w:r>
          </w:p>
        </w:tc>
        <w:tc>
          <w:tcPr>
            <w:tcW w:w="2977" w:type="dxa"/>
            <w:tcBorders>
              <w:right w:val="nil"/>
            </w:tcBorders>
          </w:tcPr>
          <w:p w14:paraId="5A0D7E6C"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Републички завод за статистику</w:t>
            </w:r>
          </w:p>
        </w:tc>
      </w:tr>
      <w:tr w:rsidR="00C51A49" w:rsidRPr="00C51A49" w14:paraId="4B96434C" w14:textId="77777777" w:rsidTr="00FE379B">
        <w:trPr>
          <w:trHeight w:val="100"/>
        </w:trPr>
        <w:tc>
          <w:tcPr>
            <w:tcW w:w="1526" w:type="dxa"/>
            <w:vMerge/>
            <w:tcBorders>
              <w:left w:val="nil"/>
            </w:tcBorders>
          </w:tcPr>
          <w:p w14:paraId="6FAFA7A9"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p>
        </w:tc>
        <w:tc>
          <w:tcPr>
            <w:tcW w:w="5386" w:type="dxa"/>
            <w:tcBorders>
              <w:left w:val="nil"/>
            </w:tcBorders>
          </w:tcPr>
          <w:p w14:paraId="40BFE65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Министарство финансија</w:t>
            </w:r>
          </w:p>
        </w:tc>
        <w:tc>
          <w:tcPr>
            <w:tcW w:w="2977" w:type="dxa"/>
            <w:tcBorders>
              <w:right w:val="nil"/>
            </w:tcBorders>
          </w:tcPr>
          <w:p w14:paraId="1CF3AF3C"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Министарство финансија</w:t>
            </w:r>
          </w:p>
        </w:tc>
      </w:tr>
      <w:tr w:rsidR="00C51A49" w:rsidRPr="00C51A49" w14:paraId="310F460D" w14:textId="77777777" w:rsidTr="00FE379B">
        <w:trPr>
          <w:trHeight w:val="100"/>
        </w:trPr>
        <w:tc>
          <w:tcPr>
            <w:tcW w:w="1526" w:type="dxa"/>
            <w:vMerge w:val="restart"/>
            <w:tcBorders>
              <w:left w:val="nil"/>
            </w:tcBorders>
          </w:tcPr>
          <w:p w14:paraId="5EA0A4C8"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r w:rsidRPr="00C51A49">
              <w:rPr>
                <w:rFonts w:ascii="Calibri" w:eastAsia="Calibri" w:hAnsi="Calibri" w:cs="Calibri"/>
                <w:b/>
                <w:iCs/>
                <w:color w:val="000000"/>
                <w:sz w:val="22"/>
                <w:szCs w:val="22"/>
                <w:lang w:val="sr-Latn-RS"/>
              </w:rPr>
              <w:t xml:space="preserve">Екологија, природни </w:t>
            </w:r>
            <w:r w:rsidRPr="00C51A49">
              <w:rPr>
                <w:rFonts w:ascii="Calibri" w:eastAsia="Calibri" w:hAnsi="Calibri" w:cs="Calibri"/>
                <w:b/>
                <w:iCs/>
                <w:color w:val="000000"/>
                <w:sz w:val="22"/>
                <w:szCs w:val="22"/>
                <w:lang w:val="sr-Latn-RS"/>
              </w:rPr>
              <w:lastRenderedPageBreak/>
              <w:t>ресурси, биодиверзитет</w:t>
            </w:r>
          </w:p>
        </w:tc>
        <w:tc>
          <w:tcPr>
            <w:tcW w:w="5386" w:type="dxa"/>
            <w:tcBorders>
              <w:left w:val="nil"/>
            </w:tcBorders>
          </w:tcPr>
          <w:p w14:paraId="53DE7541"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lastRenderedPageBreak/>
              <w:t>Годишња количина индустријског и комуналногчврстог отпада по становнику</w:t>
            </w:r>
          </w:p>
        </w:tc>
        <w:tc>
          <w:tcPr>
            <w:tcW w:w="2977" w:type="dxa"/>
            <w:tcBorders>
              <w:right w:val="nil"/>
            </w:tcBorders>
          </w:tcPr>
          <w:p w14:paraId="18452E56"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Агенција за заштиту животне средине</w:t>
            </w:r>
          </w:p>
        </w:tc>
      </w:tr>
      <w:tr w:rsidR="00C51A49" w:rsidRPr="00C51A49" w14:paraId="3AC51914" w14:textId="77777777" w:rsidTr="00FE379B">
        <w:trPr>
          <w:trHeight w:val="100"/>
        </w:trPr>
        <w:tc>
          <w:tcPr>
            <w:tcW w:w="1526" w:type="dxa"/>
            <w:vMerge/>
            <w:tcBorders>
              <w:left w:val="nil"/>
            </w:tcBorders>
          </w:tcPr>
          <w:p w14:paraId="31FF2C07"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p>
        </w:tc>
        <w:tc>
          <w:tcPr>
            <w:tcW w:w="5386" w:type="dxa"/>
            <w:tcBorders>
              <w:left w:val="nil"/>
            </w:tcBorders>
          </w:tcPr>
          <w:p w14:paraId="2548D113"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Годишња количина индустријског и комуналногчврстог отпада по становнику</w:t>
            </w:r>
          </w:p>
        </w:tc>
        <w:tc>
          <w:tcPr>
            <w:tcW w:w="2977" w:type="dxa"/>
            <w:tcBorders>
              <w:right w:val="nil"/>
            </w:tcBorders>
          </w:tcPr>
          <w:p w14:paraId="75899925"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Агенција за заштиту животне средине</w:t>
            </w:r>
          </w:p>
        </w:tc>
      </w:tr>
      <w:tr w:rsidR="00C51A49" w:rsidRPr="00C51A49" w14:paraId="33AA008B" w14:textId="77777777" w:rsidTr="00FE379B">
        <w:trPr>
          <w:trHeight w:val="100"/>
        </w:trPr>
        <w:tc>
          <w:tcPr>
            <w:tcW w:w="1526" w:type="dxa"/>
            <w:vMerge/>
            <w:tcBorders>
              <w:left w:val="nil"/>
            </w:tcBorders>
          </w:tcPr>
          <w:p w14:paraId="365FD8D3"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p>
        </w:tc>
        <w:tc>
          <w:tcPr>
            <w:tcW w:w="5386" w:type="dxa"/>
            <w:tcBorders>
              <w:left w:val="nil"/>
            </w:tcBorders>
          </w:tcPr>
          <w:p w14:paraId="160DF836"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Укупна годишња количина опасног отпада</w:t>
            </w:r>
          </w:p>
        </w:tc>
        <w:tc>
          <w:tcPr>
            <w:tcW w:w="2977" w:type="dxa"/>
            <w:tcBorders>
              <w:right w:val="nil"/>
            </w:tcBorders>
          </w:tcPr>
          <w:p w14:paraId="30F7F620"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Агенција за заштиту животне средине</w:t>
            </w:r>
          </w:p>
        </w:tc>
      </w:tr>
      <w:tr w:rsidR="00C51A49" w:rsidRPr="00C51A49" w14:paraId="05653477" w14:textId="77777777" w:rsidTr="00FE379B">
        <w:trPr>
          <w:trHeight w:val="100"/>
        </w:trPr>
        <w:tc>
          <w:tcPr>
            <w:tcW w:w="1526" w:type="dxa"/>
            <w:vMerge/>
            <w:tcBorders>
              <w:left w:val="nil"/>
            </w:tcBorders>
          </w:tcPr>
          <w:p w14:paraId="1BE3A2F3"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p>
        </w:tc>
        <w:tc>
          <w:tcPr>
            <w:tcW w:w="5386" w:type="dxa"/>
            <w:tcBorders>
              <w:left w:val="nil"/>
            </w:tcBorders>
          </w:tcPr>
          <w:p w14:paraId="06EEFE93"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Емисија ЦО2 по глави становника</w:t>
            </w:r>
          </w:p>
        </w:tc>
        <w:tc>
          <w:tcPr>
            <w:tcW w:w="2977" w:type="dxa"/>
            <w:tcBorders>
              <w:right w:val="nil"/>
            </w:tcBorders>
          </w:tcPr>
          <w:p w14:paraId="19A90D05"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sz w:val="22"/>
                <w:szCs w:val="22"/>
                <w:lang w:val="sr-Cyrl-CS"/>
              </w:rPr>
              <w:t>Агенција за заштиту животне средине</w:t>
            </w:r>
            <w:r w:rsidRPr="00C51A49">
              <w:rPr>
                <w:rFonts w:ascii="Calibri" w:eastAsia="Calibri" w:hAnsi="Calibri" w:cs="Calibri"/>
                <w:sz w:val="22"/>
                <w:szCs w:val="22"/>
                <w:lang w:val="sr-Latn-RS"/>
              </w:rPr>
              <w:t>, Национална лабораторија за ваздух и воду</w:t>
            </w:r>
          </w:p>
        </w:tc>
      </w:tr>
      <w:tr w:rsidR="00C51A49" w:rsidRPr="00C51A49" w14:paraId="461B5826" w14:textId="77777777" w:rsidTr="00FE379B">
        <w:trPr>
          <w:trHeight w:val="100"/>
        </w:trPr>
        <w:tc>
          <w:tcPr>
            <w:tcW w:w="1526" w:type="dxa"/>
            <w:vMerge w:val="restart"/>
            <w:tcBorders>
              <w:left w:val="nil"/>
            </w:tcBorders>
          </w:tcPr>
          <w:p w14:paraId="169A5CD3" w14:textId="77777777" w:rsidR="00C51A49" w:rsidRPr="00C51A49" w:rsidRDefault="00C51A49" w:rsidP="00C51A49">
            <w:pPr>
              <w:autoSpaceDE w:val="0"/>
              <w:autoSpaceDN w:val="0"/>
              <w:adjustRightInd w:val="0"/>
              <w:rPr>
                <w:rFonts w:ascii="Calibri" w:eastAsia="Calibri" w:hAnsi="Calibri" w:cs="Calibri"/>
                <w:b/>
                <w:iCs/>
                <w:color w:val="000000"/>
                <w:sz w:val="22"/>
                <w:szCs w:val="22"/>
                <w:lang w:val="sr-Latn-RS"/>
              </w:rPr>
            </w:pPr>
            <w:r w:rsidRPr="00C51A49">
              <w:rPr>
                <w:rFonts w:ascii="Calibri" w:eastAsia="Calibri" w:hAnsi="Calibri" w:cs="Calibri"/>
                <w:b/>
                <w:iCs/>
                <w:color w:val="000000"/>
                <w:sz w:val="22"/>
                <w:szCs w:val="22"/>
                <w:lang w:val="sr-Latn-RS"/>
              </w:rPr>
              <w:t>Екологија, природни ресурси, биодиверзитет</w:t>
            </w:r>
          </w:p>
        </w:tc>
        <w:tc>
          <w:tcPr>
            <w:tcW w:w="5386" w:type="dxa"/>
            <w:tcBorders>
              <w:left w:val="nil"/>
            </w:tcBorders>
          </w:tcPr>
          <w:p w14:paraId="3AE7C8D8" w14:textId="77777777" w:rsidR="00C51A49" w:rsidRPr="00C51A49" w:rsidRDefault="00C51A49" w:rsidP="00C51A49">
            <w:pPr>
              <w:autoSpaceDE w:val="0"/>
              <w:autoSpaceDN w:val="0"/>
              <w:adjustRightInd w:val="0"/>
              <w:rPr>
                <w:rFonts w:ascii="Calibri" w:eastAsia="Calibri" w:hAnsi="Calibri" w:cs="Calibri"/>
                <w:sz w:val="22"/>
                <w:szCs w:val="22"/>
                <w:lang w:val="sr-Cyrl-CS"/>
              </w:rPr>
            </w:pPr>
            <w:r w:rsidRPr="00C51A49">
              <w:rPr>
                <w:rFonts w:ascii="Calibri" w:eastAsia="Calibri" w:hAnsi="Calibri" w:cs="Calibri"/>
                <w:sz w:val="22"/>
                <w:szCs w:val="22"/>
                <w:lang w:val="sr-Cyrl-CS"/>
              </w:rPr>
              <w:t>Емисија гасова са ефектом стаклене баште</w:t>
            </w:r>
          </w:p>
        </w:tc>
        <w:tc>
          <w:tcPr>
            <w:tcW w:w="2977" w:type="dxa"/>
            <w:tcBorders>
              <w:right w:val="nil"/>
            </w:tcBorders>
          </w:tcPr>
          <w:p w14:paraId="6910D72A" w14:textId="77777777" w:rsidR="00C51A49" w:rsidRPr="00C51A49" w:rsidRDefault="00C51A49" w:rsidP="00C51A49">
            <w:pPr>
              <w:autoSpaceDE w:val="0"/>
              <w:autoSpaceDN w:val="0"/>
              <w:adjustRightInd w:val="0"/>
              <w:rPr>
                <w:rFonts w:ascii="Calibri" w:eastAsia="Calibri" w:hAnsi="Calibri" w:cs="Calibri"/>
                <w:sz w:val="22"/>
                <w:szCs w:val="22"/>
                <w:lang w:val="sr-Cyrl-CS"/>
              </w:rPr>
            </w:pPr>
            <w:r w:rsidRPr="00C51A49">
              <w:rPr>
                <w:rFonts w:ascii="Calibri" w:eastAsia="Calibri" w:hAnsi="Calibri" w:cs="Calibri"/>
                <w:sz w:val="22"/>
                <w:szCs w:val="22"/>
                <w:lang w:val="sr-Cyrl-CS"/>
              </w:rPr>
              <w:t>Агенција за заштиту животне средине Национална лабораторија за ваздух и воде</w:t>
            </w:r>
          </w:p>
        </w:tc>
      </w:tr>
      <w:tr w:rsidR="00C51A49" w:rsidRPr="00C51A49" w14:paraId="0AABBF8F" w14:textId="77777777" w:rsidTr="00FE379B">
        <w:trPr>
          <w:trHeight w:val="100"/>
        </w:trPr>
        <w:tc>
          <w:tcPr>
            <w:tcW w:w="1526" w:type="dxa"/>
            <w:vMerge/>
            <w:tcBorders>
              <w:left w:val="nil"/>
            </w:tcBorders>
          </w:tcPr>
          <w:p w14:paraId="2211873E"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157E1C69" w14:textId="77777777" w:rsidR="00C51A49" w:rsidRPr="00C51A49" w:rsidRDefault="00C51A49" w:rsidP="00C51A49">
            <w:pPr>
              <w:autoSpaceDE w:val="0"/>
              <w:autoSpaceDN w:val="0"/>
              <w:adjustRightInd w:val="0"/>
              <w:rPr>
                <w:rFonts w:ascii="Calibri" w:eastAsia="Calibri" w:hAnsi="Calibri" w:cs="Calibri"/>
                <w:sz w:val="22"/>
                <w:szCs w:val="22"/>
                <w:lang w:val="sr-Cyrl-CS"/>
              </w:rPr>
            </w:pPr>
            <w:r w:rsidRPr="00C51A49">
              <w:rPr>
                <w:rFonts w:ascii="Calibri" w:eastAsia="Calibri" w:hAnsi="Calibri" w:cs="Calibri"/>
                <w:sz w:val="22"/>
                <w:szCs w:val="22"/>
                <w:lang w:val="sr-Cyrl-CS"/>
              </w:rPr>
              <w:t>Квалитет ваздуха</w:t>
            </w:r>
          </w:p>
        </w:tc>
        <w:tc>
          <w:tcPr>
            <w:tcW w:w="2977" w:type="dxa"/>
            <w:tcBorders>
              <w:right w:val="nil"/>
            </w:tcBorders>
          </w:tcPr>
          <w:p w14:paraId="2214952E" w14:textId="77777777" w:rsidR="00C51A49" w:rsidRPr="00C51A49" w:rsidRDefault="00C51A49" w:rsidP="00C51A49">
            <w:pPr>
              <w:autoSpaceDE w:val="0"/>
              <w:autoSpaceDN w:val="0"/>
              <w:adjustRightInd w:val="0"/>
              <w:rPr>
                <w:rFonts w:ascii="Calibri" w:eastAsia="Calibri" w:hAnsi="Calibri" w:cs="Calibri"/>
                <w:sz w:val="22"/>
                <w:szCs w:val="22"/>
                <w:lang w:val="sr-Cyrl-CS"/>
              </w:rPr>
            </w:pPr>
            <w:r w:rsidRPr="00C51A49">
              <w:rPr>
                <w:rFonts w:ascii="Calibri" w:eastAsia="Calibri" w:hAnsi="Calibri" w:cs="Calibri"/>
                <w:sz w:val="22"/>
                <w:szCs w:val="22"/>
                <w:lang w:val="sr-Cyrl-CS"/>
              </w:rPr>
              <w:t>Агенција за заштиту животне средине Национална лабораторија за ваздух и воде</w:t>
            </w:r>
          </w:p>
        </w:tc>
      </w:tr>
      <w:tr w:rsidR="00C51A49" w:rsidRPr="00C51A49" w14:paraId="5F7610FD" w14:textId="77777777" w:rsidTr="00FE379B">
        <w:trPr>
          <w:trHeight w:val="100"/>
        </w:trPr>
        <w:tc>
          <w:tcPr>
            <w:tcW w:w="1526" w:type="dxa"/>
            <w:vMerge/>
            <w:tcBorders>
              <w:left w:val="nil"/>
            </w:tcBorders>
          </w:tcPr>
          <w:p w14:paraId="79E08D1D"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36928C45"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Потрошња воде по секторима</w:t>
            </w:r>
          </w:p>
        </w:tc>
        <w:tc>
          <w:tcPr>
            <w:tcW w:w="2977" w:type="dxa"/>
            <w:vMerge w:val="restart"/>
            <w:tcBorders>
              <w:right w:val="nil"/>
            </w:tcBorders>
          </w:tcPr>
          <w:p w14:paraId="2F1BFAED" w14:textId="77777777" w:rsidR="00C51A49" w:rsidRPr="00C51A49" w:rsidRDefault="00C51A49" w:rsidP="00C51A49">
            <w:pPr>
              <w:autoSpaceDE w:val="0"/>
              <w:autoSpaceDN w:val="0"/>
              <w:adjustRightInd w:val="0"/>
              <w:rPr>
                <w:rFonts w:ascii="Calibri" w:eastAsia="Calibri" w:hAnsi="Calibri" w:cs="Calibri"/>
                <w:sz w:val="22"/>
                <w:szCs w:val="22"/>
                <w:lang w:val="sr-Cyrl-CS"/>
              </w:rPr>
            </w:pPr>
            <w:r w:rsidRPr="00C51A49">
              <w:rPr>
                <w:rFonts w:ascii="Calibri" w:eastAsia="Calibri" w:hAnsi="Calibri" w:cs="Calibri"/>
                <w:sz w:val="22"/>
                <w:szCs w:val="22"/>
                <w:lang w:val="sr-Cyrl-CS"/>
              </w:rPr>
              <w:t>Агенција за заштиту животне средине Национална лабораторија за ваздух и воде</w:t>
            </w:r>
          </w:p>
        </w:tc>
      </w:tr>
      <w:tr w:rsidR="00C51A49" w:rsidRPr="00C51A49" w14:paraId="619F8E3D" w14:textId="77777777" w:rsidTr="00FE379B">
        <w:trPr>
          <w:trHeight w:val="100"/>
        </w:trPr>
        <w:tc>
          <w:tcPr>
            <w:tcW w:w="1526" w:type="dxa"/>
            <w:vMerge/>
            <w:tcBorders>
              <w:left w:val="nil"/>
            </w:tcBorders>
          </w:tcPr>
          <w:p w14:paraId="4F76B145"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177B8B78"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Присуство фекалних бактерија у води за пиће</w:t>
            </w:r>
          </w:p>
        </w:tc>
        <w:tc>
          <w:tcPr>
            <w:tcW w:w="2977" w:type="dxa"/>
            <w:vMerge/>
            <w:tcBorders>
              <w:right w:val="nil"/>
            </w:tcBorders>
          </w:tcPr>
          <w:p w14:paraId="79A2478B" w14:textId="77777777" w:rsidR="00C51A49" w:rsidRPr="00C51A49" w:rsidRDefault="00C51A49" w:rsidP="00C51A49">
            <w:pPr>
              <w:autoSpaceDE w:val="0"/>
              <w:autoSpaceDN w:val="0"/>
              <w:adjustRightInd w:val="0"/>
              <w:rPr>
                <w:rFonts w:ascii="Calibri" w:eastAsia="Calibri" w:hAnsi="Calibri" w:cs="Calibri"/>
                <w:sz w:val="22"/>
                <w:szCs w:val="22"/>
                <w:lang w:val="sr-Cyrl-CS"/>
              </w:rPr>
            </w:pPr>
          </w:p>
        </w:tc>
      </w:tr>
      <w:tr w:rsidR="00C51A49" w:rsidRPr="00C51A49" w14:paraId="22FB5044" w14:textId="77777777" w:rsidTr="00FE379B">
        <w:trPr>
          <w:trHeight w:val="100"/>
        </w:trPr>
        <w:tc>
          <w:tcPr>
            <w:tcW w:w="1526" w:type="dxa"/>
            <w:vMerge/>
            <w:tcBorders>
              <w:left w:val="nil"/>
            </w:tcBorders>
          </w:tcPr>
          <w:p w14:paraId="4120A5FB"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1C8C76A3"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Проценат отпадних вода које се пречишћавају</w:t>
            </w:r>
          </w:p>
        </w:tc>
        <w:tc>
          <w:tcPr>
            <w:tcW w:w="2977" w:type="dxa"/>
            <w:vMerge/>
            <w:tcBorders>
              <w:right w:val="nil"/>
            </w:tcBorders>
          </w:tcPr>
          <w:p w14:paraId="53B006A2" w14:textId="77777777" w:rsidR="00C51A49" w:rsidRPr="00C51A49" w:rsidRDefault="00C51A49" w:rsidP="00C51A49">
            <w:pPr>
              <w:autoSpaceDE w:val="0"/>
              <w:autoSpaceDN w:val="0"/>
              <w:adjustRightInd w:val="0"/>
              <w:rPr>
                <w:rFonts w:ascii="Calibri" w:eastAsia="Calibri" w:hAnsi="Calibri" w:cs="Calibri"/>
                <w:sz w:val="22"/>
                <w:szCs w:val="22"/>
                <w:lang w:val="sr-Cyrl-CS"/>
              </w:rPr>
            </w:pPr>
          </w:p>
        </w:tc>
      </w:tr>
      <w:tr w:rsidR="00C51A49" w:rsidRPr="00C51A49" w14:paraId="1DFA6EF4" w14:textId="77777777" w:rsidTr="00FE379B">
        <w:trPr>
          <w:trHeight w:val="100"/>
        </w:trPr>
        <w:tc>
          <w:tcPr>
            <w:tcW w:w="1526" w:type="dxa"/>
            <w:vMerge/>
            <w:tcBorders>
              <w:left w:val="nil"/>
            </w:tcBorders>
          </w:tcPr>
          <w:p w14:paraId="1E430B42"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0D13B28E"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Учешће заштићених области у односу на укупну површину екосистема</w:t>
            </w:r>
          </w:p>
        </w:tc>
        <w:tc>
          <w:tcPr>
            <w:tcW w:w="2977" w:type="dxa"/>
            <w:vMerge/>
            <w:tcBorders>
              <w:right w:val="nil"/>
            </w:tcBorders>
          </w:tcPr>
          <w:p w14:paraId="47B5A151"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r>
      <w:tr w:rsidR="00C51A49" w:rsidRPr="00C51A49" w14:paraId="42A4737F" w14:textId="77777777" w:rsidTr="00FE379B">
        <w:trPr>
          <w:trHeight w:val="100"/>
        </w:trPr>
        <w:tc>
          <w:tcPr>
            <w:tcW w:w="1526" w:type="dxa"/>
            <w:vMerge/>
            <w:tcBorders>
              <w:left w:val="nil"/>
            </w:tcBorders>
          </w:tcPr>
          <w:p w14:paraId="2B7F47E8"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4CF64AC6"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Индекс угрожених врста</w:t>
            </w:r>
          </w:p>
        </w:tc>
        <w:tc>
          <w:tcPr>
            <w:tcW w:w="2977" w:type="dxa"/>
            <w:vMerge/>
            <w:tcBorders>
              <w:right w:val="nil"/>
            </w:tcBorders>
          </w:tcPr>
          <w:p w14:paraId="1F9F7050"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r>
      <w:tr w:rsidR="00C51A49" w:rsidRPr="00C51A49" w14:paraId="7B4ACC17" w14:textId="77777777" w:rsidTr="00FE379B">
        <w:trPr>
          <w:trHeight w:val="100"/>
        </w:trPr>
        <w:tc>
          <w:tcPr>
            <w:tcW w:w="1526" w:type="dxa"/>
            <w:vMerge/>
            <w:tcBorders>
              <w:left w:val="nil"/>
            </w:tcBorders>
          </w:tcPr>
          <w:p w14:paraId="39EF9F16"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c>
          <w:tcPr>
            <w:tcW w:w="5386" w:type="dxa"/>
            <w:tcBorders>
              <w:left w:val="nil"/>
            </w:tcBorders>
          </w:tcPr>
          <w:p w14:paraId="38B6E190"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Проценат учешћа угрожених врстау укупном броју врста, билјака,</w:t>
            </w:r>
          </w:p>
          <w:p w14:paraId="5AF83198"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сисара, птица, риба и водоземаца</w:t>
            </w:r>
          </w:p>
        </w:tc>
        <w:tc>
          <w:tcPr>
            <w:tcW w:w="2977" w:type="dxa"/>
            <w:vMerge/>
            <w:tcBorders>
              <w:right w:val="nil"/>
            </w:tcBorders>
          </w:tcPr>
          <w:p w14:paraId="7E937DB7"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p>
        </w:tc>
      </w:tr>
      <w:tr w:rsidR="00C51A49" w:rsidRPr="00C51A49" w14:paraId="2FCCF9E8" w14:textId="77777777" w:rsidTr="00FE379B">
        <w:trPr>
          <w:trHeight w:val="806"/>
        </w:trPr>
        <w:tc>
          <w:tcPr>
            <w:tcW w:w="1526" w:type="dxa"/>
            <w:vMerge w:val="restart"/>
          </w:tcPr>
          <w:p w14:paraId="7F847CDF"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b/>
                <w:bCs/>
                <w:iCs/>
                <w:color w:val="000000"/>
                <w:sz w:val="22"/>
                <w:szCs w:val="22"/>
                <w:lang w:val="sr-Latn-RS"/>
              </w:rPr>
              <w:t xml:space="preserve">Пољопривреда </w:t>
            </w:r>
          </w:p>
          <w:p w14:paraId="18B7743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p w14:paraId="50F24FE6"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7AF0164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Учешће сталних усева у структури укупног обрадивог землјишта </w:t>
            </w:r>
          </w:p>
        </w:tc>
        <w:tc>
          <w:tcPr>
            <w:tcW w:w="2977" w:type="dxa"/>
          </w:tcPr>
          <w:p w14:paraId="6794697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Национална лабораторија за землјиште и минералнересурсе </w:t>
            </w:r>
          </w:p>
          <w:p w14:paraId="439E6D1E"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Агенција за заштиту животне средине </w:t>
            </w:r>
          </w:p>
        </w:tc>
      </w:tr>
      <w:tr w:rsidR="00C51A49" w:rsidRPr="00C51A49" w14:paraId="3E9F09C8" w14:textId="77777777" w:rsidTr="00FE379B">
        <w:trPr>
          <w:trHeight w:val="353"/>
        </w:trPr>
        <w:tc>
          <w:tcPr>
            <w:tcW w:w="1526" w:type="dxa"/>
            <w:vMerge/>
          </w:tcPr>
          <w:p w14:paraId="659C033C"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2D34F95A"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Употреба минералних ђубрива </w:t>
            </w:r>
          </w:p>
        </w:tc>
        <w:tc>
          <w:tcPr>
            <w:tcW w:w="2977" w:type="dxa"/>
          </w:tcPr>
          <w:p w14:paraId="644EC26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Национална лабораторија за землјиште и минералнересурсе </w:t>
            </w:r>
          </w:p>
          <w:p w14:paraId="3C84683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Агенција за заштиту животне средине </w:t>
            </w:r>
          </w:p>
        </w:tc>
      </w:tr>
      <w:tr w:rsidR="00C51A49" w:rsidRPr="00C51A49" w14:paraId="438427EB" w14:textId="77777777" w:rsidTr="00FE379B">
        <w:trPr>
          <w:trHeight w:val="353"/>
        </w:trPr>
        <w:tc>
          <w:tcPr>
            <w:tcW w:w="1526" w:type="dxa"/>
            <w:vMerge/>
          </w:tcPr>
          <w:p w14:paraId="76470489"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1D85F588"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Употреба пестицида </w:t>
            </w:r>
          </w:p>
        </w:tc>
        <w:tc>
          <w:tcPr>
            <w:tcW w:w="2977" w:type="dxa"/>
          </w:tcPr>
          <w:p w14:paraId="37291C5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Национална лабораторија за землјиште и минералнересурсе </w:t>
            </w:r>
          </w:p>
          <w:p w14:paraId="3F3085A7"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Агенција за заштиту животне средине </w:t>
            </w:r>
          </w:p>
        </w:tc>
      </w:tr>
      <w:tr w:rsidR="00C51A49" w:rsidRPr="00C51A49" w14:paraId="6853CE54" w14:textId="77777777" w:rsidTr="00FE379B">
        <w:trPr>
          <w:trHeight w:val="353"/>
        </w:trPr>
        <w:tc>
          <w:tcPr>
            <w:tcW w:w="1526" w:type="dxa"/>
            <w:vMerge/>
          </w:tcPr>
          <w:p w14:paraId="3FFC2A74"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p>
        </w:tc>
        <w:tc>
          <w:tcPr>
            <w:tcW w:w="5386" w:type="dxa"/>
          </w:tcPr>
          <w:p w14:paraId="47F573F0"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Учешће шумског землјишта у укупном землјишту</w:t>
            </w:r>
          </w:p>
        </w:tc>
        <w:tc>
          <w:tcPr>
            <w:tcW w:w="2977" w:type="dxa"/>
          </w:tcPr>
          <w:p w14:paraId="2E6DA930" w14:textId="77777777" w:rsidR="00C51A49" w:rsidRPr="00C51A49" w:rsidRDefault="00C51A49" w:rsidP="00C51A49">
            <w:pPr>
              <w:autoSpaceDE w:val="0"/>
              <w:autoSpaceDN w:val="0"/>
              <w:adjustRightInd w:val="0"/>
              <w:rPr>
                <w:rFonts w:ascii="Calibri" w:eastAsia="Calibri" w:hAnsi="Calibri" w:cs="Calibri"/>
                <w:color w:val="000000"/>
                <w:sz w:val="22"/>
                <w:szCs w:val="22"/>
                <w:lang w:val="sr-Latn-RS"/>
              </w:rPr>
            </w:pPr>
            <w:r w:rsidRPr="00C51A49">
              <w:rPr>
                <w:rFonts w:ascii="Calibri" w:eastAsia="Calibri" w:hAnsi="Calibri" w:cs="Calibri"/>
                <w:iCs/>
                <w:color w:val="000000"/>
                <w:sz w:val="22"/>
                <w:szCs w:val="22"/>
                <w:lang w:val="sr-Latn-RS"/>
              </w:rPr>
              <w:t xml:space="preserve">Национална лабораторија за землјиште и минералнересурсе </w:t>
            </w:r>
          </w:p>
          <w:p w14:paraId="40005899" w14:textId="77777777" w:rsidR="00C51A49" w:rsidRPr="00C51A49" w:rsidRDefault="00C51A49" w:rsidP="00C51A49">
            <w:pPr>
              <w:autoSpaceDE w:val="0"/>
              <w:autoSpaceDN w:val="0"/>
              <w:adjustRightInd w:val="0"/>
              <w:rPr>
                <w:rFonts w:ascii="Calibri" w:eastAsia="Calibri" w:hAnsi="Calibri" w:cs="Calibri"/>
                <w:iCs/>
                <w:color w:val="000000"/>
                <w:sz w:val="22"/>
                <w:szCs w:val="22"/>
                <w:lang w:val="sr-Latn-RS"/>
              </w:rPr>
            </w:pPr>
            <w:r w:rsidRPr="00C51A49">
              <w:rPr>
                <w:rFonts w:ascii="Calibri" w:eastAsia="Calibri" w:hAnsi="Calibri" w:cs="Calibri"/>
                <w:iCs/>
                <w:color w:val="000000"/>
                <w:sz w:val="22"/>
                <w:szCs w:val="22"/>
                <w:lang w:val="sr-Latn-RS"/>
              </w:rPr>
              <w:t xml:space="preserve">Агенција за заштиту животне средине </w:t>
            </w:r>
          </w:p>
        </w:tc>
      </w:tr>
    </w:tbl>
    <w:p w14:paraId="721F6A2B"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lastRenderedPageBreak/>
        <w:t>Извор СЛОР 2013 - 2020</w:t>
      </w:r>
    </w:p>
    <w:p w14:paraId="3A38E4E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СЛОР 2013 – 2020 су дефинисани индикатори и извори информација за сваки за 11 области које се не подударају са стратешким приоритетима (области одрживог развоја). </w:t>
      </w:r>
    </w:p>
    <w:p w14:paraId="33B2B11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Индикатори нису везани за циљеве, те нису дефинисане ни базне ни циљане вредности, што онемогућава успешно праћење имплементације и оцењивање ефеката предложених мера односно остварења дефинисаних циљева.</w:t>
      </w:r>
    </w:p>
    <w:p w14:paraId="693F744C"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 xml:space="preserve">Спровођење, мониторинг и евалуација </w:t>
      </w:r>
    </w:p>
    <w:p w14:paraId="425D7E5F"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СЛОР-а 2013 -2020. предвиђа успостављање одговарајућег институционалног оквир за спровођење стратегије који подразумева одговорност Председника општине, општинског већа и канцеларије за локални економски развој која треба да координира процесом имплементације.  Предвиђено је доношење акционог плана и формирање групе за мониторинг која ће на тромесечном нивоу пратити имплементацију СЛОР-а 2013 – 2020.  </w:t>
      </w:r>
    </w:p>
    <w:p w14:paraId="17C5D888" w14:textId="77777777" w:rsidR="00C51A49" w:rsidRPr="00C51A49" w:rsidRDefault="00C51A49" w:rsidP="00C51A49">
      <w:pPr>
        <w:spacing w:before="120"/>
        <w:jc w:val="both"/>
        <w:rPr>
          <w:rFonts w:ascii="Calibri" w:eastAsia="Calibri" w:hAnsi="Calibri" w:cs="Calibri"/>
          <w:sz w:val="22"/>
          <w:szCs w:val="22"/>
          <w:lang w:val="en-US"/>
        </w:rPr>
      </w:pPr>
      <w:r w:rsidRPr="00C51A49">
        <w:rPr>
          <w:rFonts w:ascii="Calibri" w:eastAsia="Calibri" w:hAnsi="Calibri" w:cs="Calibri"/>
          <w:sz w:val="22"/>
          <w:szCs w:val="22"/>
          <w:lang w:val="sr-Cyrl-RS"/>
        </w:rPr>
        <w:t>Ипак, СЛОР-а 2013 -2020. не садржи</w:t>
      </w:r>
      <w:r w:rsidRPr="00C51A49">
        <w:rPr>
          <w:rFonts w:ascii="Calibri" w:eastAsia="Calibri" w:hAnsi="Calibri" w:cs="Calibri"/>
          <w:sz w:val="22"/>
          <w:szCs w:val="22"/>
          <w:lang w:val="en-US"/>
        </w:rPr>
        <w:t xml:space="preserve"> главне елементе за спровођење, праћење и евалуацију:</w:t>
      </w:r>
    </w:p>
    <w:p w14:paraId="1C10A0F7"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Индикаторе учинка,</w:t>
      </w:r>
    </w:p>
    <w:p w14:paraId="44FBE91D"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акциони план, са временским оквиром, одговорним институцијама и појединцима, као и дефинисаним изворима финансирања. </w:t>
      </w:r>
    </w:p>
    <w:p w14:paraId="0F2ADF05"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Овај недостатак онемогућава праћење спровођења и оцену успешности реализације односних планирах мера (програми и пројекти).</w:t>
      </w:r>
    </w:p>
    <w:p w14:paraId="7ABA825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Извештаји и реализацији и оцени успешности СЛОР 2013 – 2020 нису доступни. </w:t>
      </w:r>
    </w:p>
    <w:p w14:paraId="6027B81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За потребе ове Анализе, ЈЛС Тутин је доставила је преглед реализованих пројеката из СЛОР 2013 - 2020. Према достављеном прегледу, реализовани су следећи пројекти по стратешким приоритетима,</w:t>
      </w:r>
    </w:p>
    <w:p w14:paraId="6ECE653B"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Табела 3:</w:t>
      </w:r>
      <w:r w:rsidRPr="00C51A49">
        <w:rPr>
          <w:rFonts w:ascii="Calibri" w:eastAsia="Calibri" w:hAnsi="Calibri" w:cs="Calibri"/>
          <w:sz w:val="22"/>
          <w:szCs w:val="22"/>
          <w:lang w:val="sr-Cyrl-RS"/>
        </w:rPr>
        <w:t xml:space="preserve"> Реализовани пројекти</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8046"/>
        <w:gridCol w:w="1701"/>
      </w:tblGrid>
      <w:tr w:rsidR="00C51A49" w:rsidRPr="00C51A49" w14:paraId="6876B064" w14:textId="77777777" w:rsidTr="00FE379B">
        <w:trPr>
          <w:trHeight w:val="415"/>
        </w:trPr>
        <w:tc>
          <w:tcPr>
            <w:tcW w:w="8046" w:type="dxa"/>
          </w:tcPr>
          <w:p w14:paraId="7F0E739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ПРИОРИТЕТ 1</w:t>
            </w:r>
            <w:r w:rsidRPr="00C51A49">
              <w:rPr>
                <w:rFonts w:ascii="Calibri" w:eastAsia="Calibri" w:hAnsi="Calibri" w:cs="Calibri"/>
                <w:b/>
                <w:bCs/>
                <w:i/>
                <w:iCs/>
                <w:sz w:val="22"/>
                <w:szCs w:val="22"/>
                <w:lang w:val="sr-Cyrl-RS"/>
              </w:rPr>
              <w:t xml:space="preserve">: </w:t>
            </w:r>
            <w:r w:rsidRPr="00C51A49">
              <w:rPr>
                <w:rFonts w:ascii="Calibri" w:eastAsia="Calibri" w:hAnsi="Calibri" w:cs="Calibri"/>
                <w:b/>
                <w:bCs/>
                <w:sz w:val="22"/>
                <w:szCs w:val="22"/>
                <w:lang w:val="sr-Cyrl-RS"/>
              </w:rPr>
              <w:t>Развијени и очувани људски ресурси</w:t>
            </w:r>
          </w:p>
        </w:tc>
        <w:tc>
          <w:tcPr>
            <w:tcW w:w="1701" w:type="dxa"/>
          </w:tcPr>
          <w:p w14:paraId="6874EB60"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r w:rsidRPr="00C51A49">
              <w:rPr>
                <w:rFonts w:ascii="Calibri" w:eastAsia="Calibri" w:hAnsi="Calibri" w:cs="Calibri"/>
                <w:b/>
                <w:bCs/>
                <w:sz w:val="22"/>
                <w:szCs w:val="22"/>
                <w:lang w:val="sr-Cyrl-RS"/>
              </w:rPr>
              <w:t>24</w:t>
            </w:r>
          </w:p>
        </w:tc>
      </w:tr>
      <w:tr w:rsidR="00C51A49" w:rsidRPr="00C51A49" w14:paraId="0440B624" w14:textId="77777777" w:rsidTr="00FE379B">
        <w:trPr>
          <w:trHeight w:val="506"/>
        </w:trPr>
        <w:tc>
          <w:tcPr>
            <w:tcW w:w="8046" w:type="dxa"/>
          </w:tcPr>
          <w:p w14:paraId="2C59E97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Пројекат / Активност</w:t>
            </w:r>
          </w:p>
        </w:tc>
        <w:tc>
          <w:tcPr>
            <w:tcW w:w="1701" w:type="dxa"/>
          </w:tcPr>
          <w:p w14:paraId="105E1462"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r w:rsidRPr="00C51A49">
              <w:rPr>
                <w:rFonts w:ascii="Calibri" w:eastAsia="Calibri" w:hAnsi="Calibri" w:cs="Calibri"/>
                <w:b/>
                <w:bCs/>
                <w:sz w:val="22"/>
                <w:szCs w:val="22"/>
                <w:lang w:val="sr-Cyrl-RS"/>
              </w:rPr>
              <w:t>Статус</w:t>
            </w:r>
          </w:p>
        </w:tc>
      </w:tr>
      <w:tr w:rsidR="00C51A49" w:rsidRPr="00C51A49" w14:paraId="2A5F17C0" w14:textId="77777777" w:rsidTr="00FE379B">
        <w:trPr>
          <w:trHeight w:val="232"/>
        </w:trPr>
        <w:tc>
          <w:tcPr>
            <w:tcW w:w="8046" w:type="dxa"/>
          </w:tcPr>
          <w:p w14:paraId="419841F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1.1.1.1. ПРОЈЕКАТ:Изградња новог објекта општинске управе у Тутину и</w:t>
            </w:r>
            <w:r w:rsidRPr="00C51A49">
              <w:rPr>
                <w:rFonts w:ascii="Calibri" w:eastAsia="Calibri" w:hAnsi="Calibri" w:cs="Calibri"/>
                <w:sz w:val="22"/>
                <w:szCs w:val="22"/>
                <w:lang w:val="en-US"/>
              </w:rPr>
              <w:t xml:space="preserve"> </w:t>
            </w:r>
            <w:r w:rsidRPr="00C51A49">
              <w:rPr>
                <w:rFonts w:ascii="Calibri" w:eastAsia="Calibri" w:hAnsi="Calibri" w:cs="Calibri"/>
                <w:sz w:val="22"/>
                <w:szCs w:val="22"/>
                <w:lang w:val="sr-Cyrl-RS"/>
              </w:rPr>
              <w:t>обједињавање општинских служби на једном мјесту</w:t>
            </w:r>
          </w:p>
        </w:tc>
        <w:tc>
          <w:tcPr>
            <w:tcW w:w="1701" w:type="dxa"/>
          </w:tcPr>
          <w:p w14:paraId="0926A39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7E92783E" w14:textId="77777777" w:rsidTr="00FE379B">
        <w:trPr>
          <w:trHeight w:val="100"/>
        </w:trPr>
        <w:tc>
          <w:tcPr>
            <w:tcW w:w="8046" w:type="dxa"/>
          </w:tcPr>
          <w:p w14:paraId="1D1EDB3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1.1.1.2. ПРОЈЕКАТ:Реформа општинске управе Општине Тутин </w:t>
            </w:r>
          </w:p>
        </w:tc>
        <w:tc>
          <w:tcPr>
            <w:tcW w:w="1701" w:type="dxa"/>
          </w:tcPr>
          <w:p w14:paraId="43CBDAB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3D5634DF" w14:textId="77777777" w:rsidTr="00FE379B">
        <w:trPr>
          <w:trHeight w:val="232"/>
        </w:trPr>
        <w:tc>
          <w:tcPr>
            <w:tcW w:w="8046" w:type="dxa"/>
          </w:tcPr>
          <w:p w14:paraId="541BD39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1.1.1.3. ПРОЈЕКАТ:Техничко опремање општинске управе – набавка информатичко-техничке опреме и унапређење рада ОУЦ </w:t>
            </w:r>
          </w:p>
        </w:tc>
        <w:tc>
          <w:tcPr>
            <w:tcW w:w="1701" w:type="dxa"/>
          </w:tcPr>
          <w:p w14:paraId="4A91257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Реализација у току </w:t>
            </w:r>
          </w:p>
        </w:tc>
      </w:tr>
      <w:tr w:rsidR="00C51A49" w:rsidRPr="00C51A49" w14:paraId="70097F77" w14:textId="77777777" w:rsidTr="00FE379B">
        <w:trPr>
          <w:trHeight w:val="100"/>
        </w:trPr>
        <w:tc>
          <w:tcPr>
            <w:tcW w:w="8046" w:type="dxa"/>
          </w:tcPr>
          <w:p w14:paraId="2F371A2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1.1.1.4. ПРОЈЕКАТ:Успостављање једниственог информационог система </w:t>
            </w:r>
          </w:p>
        </w:tc>
        <w:tc>
          <w:tcPr>
            <w:tcW w:w="1701" w:type="dxa"/>
          </w:tcPr>
          <w:p w14:paraId="6FF39E3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396EEED" w14:textId="77777777" w:rsidTr="00FE379B">
        <w:trPr>
          <w:trHeight w:val="100"/>
        </w:trPr>
        <w:tc>
          <w:tcPr>
            <w:tcW w:w="8046" w:type="dxa"/>
          </w:tcPr>
          <w:p w14:paraId="376BF031" w14:textId="77777777" w:rsidR="00C51A49" w:rsidRPr="00C51A49" w:rsidRDefault="00C51A49" w:rsidP="00C51A49">
            <w:pPr>
              <w:autoSpaceDE w:val="0"/>
              <w:autoSpaceDN w:val="0"/>
              <w:adjustRightInd w:val="0"/>
              <w:rPr>
                <w:rFonts w:ascii="Calibri" w:eastAsia="Calibri" w:hAnsi="Calibri" w:cs="Calibri"/>
                <w:sz w:val="22"/>
                <w:szCs w:val="22"/>
                <w:lang w:val="en-US"/>
              </w:rPr>
            </w:pPr>
            <w:r w:rsidRPr="00C51A49">
              <w:rPr>
                <w:rFonts w:ascii="Calibri" w:eastAsia="Calibri" w:hAnsi="Calibri" w:cs="Calibri"/>
                <w:sz w:val="22"/>
                <w:szCs w:val="22"/>
                <w:lang w:val="sr-Cyrl-RS"/>
              </w:rPr>
              <w:t xml:space="preserve">1.1.1.5. ПРОЈЕКАТ: Унапређење постојеће интернет презентације општине </w:t>
            </w:r>
            <w:r w:rsidRPr="00C51A49">
              <w:rPr>
                <w:rFonts w:ascii="Calibri" w:eastAsia="Calibri" w:hAnsi="Calibri" w:cs="Calibri"/>
                <w:sz w:val="22"/>
                <w:szCs w:val="22"/>
                <w:lang w:val="en-US"/>
              </w:rPr>
              <w:t>5</w:t>
            </w:r>
          </w:p>
        </w:tc>
        <w:tc>
          <w:tcPr>
            <w:tcW w:w="1701" w:type="dxa"/>
          </w:tcPr>
          <w:p w14:paraId="42EA5A4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6BE48F6D" w14:textId="77777777" w:rsidTr="00FE379B">
        <w:trPr>
          <w:trHeight w:val="100"/>
        </w:trPr>
        <w:tc>
          <w:tcPr>
            <w:tcW w:w="8046" w:type="dxa"/>
          </w:tcPr>
          <w:p w14:paraId="4058C15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1.1.1.6. ПРОЈЕКАТ:Израда водича кроз општину </w:t>
            </w:r>
          </w:p>
        </w:tc>
        <w:tc>
          <w:tcPr>
            <w:tcW w:w="1701" w:type="dxa"/>
          </w:tcPr>
          <w:p w14:paraId="27FE8FE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54B9966" w14:textId="77777777" w:rsidTr="00FE379B">
        <w:trPr>
          <w:trHeight w:val="226"/>
        </w:trPr>
        <w:tc>
          <w:tcPr>
            <w:tcW w:w="8046" w:type="dxa"/>
          </w:tcPr>
          <w:p w14:paraId="3A5F2D0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1.1.1.7. ПРОЈЕКАТ:Развој е-управе и електронско обавештавање странака о току управног поступка </w:t>
            </w:r>
          </w:p>
        </w:tc>
        <w:tc>
          <w:tcPr>
            <w:tcW w:w="1701" w:type="dxa"/>
          </w:tcPr>
          <w:p w14:paraId="704E421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59B8C448" w14:textId="77777777" w:rsidTr="00FE379B">
        <w:trPr>
          <w:trHeight w:val="100"/>
        </w:trPr>
        <w:tc>
          <w:tcPr>
            <w:tcW w:w="8046" w:type="dxa"/>
          </w:tcPr>
          <w:p w14:paraId="4048948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1.1.1.8. ПРОГРАМ: Континуирано стручно усавршавање запослених </w:t>
            </w:r>
          </w:p>
        </w:tc>
        <w:tc>
          <w:tcPr>
            <w:tcW w:w="1701" w:type="dxa"/>
          </w:tcPr>
          <w:p w14:paraId="3B76DAE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6DD5042B" w14:textId="77777777" w:rsidTr="00FE379B">
        <w:trPr>
          <w:trHeight w:val="226"/>
        </w:trPr>
        <w:tc>
          <w:tcPr>
            <w:tcW w:w="8046" w:type="dxa"/>
          </w:tcPr>
          <w:p w14:paraId="204EDB5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1.1.1.9. ПРОЈЕКАТ: Пројекат: Успостављање механизма за праћење, оцењивање и вредновање запослених у ОУ </w:t>
            </w:r>
          </w:p>
        </w:tc>
        <w:tc>
          <w:tcPr>
            <w:tcW w:w="1701" w:type="dxa"/>
          </w:tcPr>
          <w:p w14:paraId="0C427D7E"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Cyrl-RS"/>
              </w:rPr>
              <w:t>Реализација у току</w:t>
            </w:r>
            <w:r w:rsidRPr="00C51A49">
              <w:rPr>
                <w:rFonts w:ascii="Calibri" w:eastAsia="Calibri" w:hAnsi="Calibri" w:cs="Calibri"/>
                <w:sz w:val="22"/>
                <w:szCs w:val="22"/>
                <w:lang w:val="sr-Latn-RS"/>
              </w:rPr>
              <w:t xml:space="preserve"> </w:t>
            </w:r>
          </w:p>
        </w:tc>
      </w:tr>
      <w:tr w:rsidR="00C51A49" w:rsidRPr="00C51A49" w14:paraId="7547D2BD" w14:textId="77777777" w:rsidTr="00FE379B">
        <w:trPr>
          <w:trHeight w:val="226"/>
        </w:trPr>
        <w:tc>
          <w:tcPr>
            <w:tcW w:w="8046" w:type="dxa"/>
          </w:tcPr>
          <w:p w14:paraId="200DC4B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1.1.1.10. ПРОЈЕКАТ: успостављање јасних механизама за контролу рада и одговорности функционера и запослених у ОУ </w:t>
            </w:r>
          </w:p>
        </w:tc>
        <w:tc>
          <w:tcPr>
            <w:tcW w:w="1701" w:type="dxa"/>
          </w:tcPr>
          <w:p w14:paraId="4B401A9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D7EDFF1" w14:textId="77777777" w:rsidTr="00FE379B">
        <w:trPr>
          <w:trHeight w:val="226"/>
        </w:trPr>
        <w:tc>
          <w:tcPr>
            <w:tcW w:w="8046" w:type="dxa"/>
          </w:tcPr>
          <w:p w14:paraId="5F6C80F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1.1.1.11. ПРОЈЕКАТ: Успостављање система јединственог планирања у складу са пројектима дефинисаним у стратегији одрживог развоја </w:t>
            </w:r>
          </w:p>
        </w:tc>
        <w:tc>
          <w:tcPr>
            <w:tcW w:w="1701" w:type="dxa"/>
          </w:tcPr>
          <w:p w14:paraId="609D4C2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55917C7" w14:textId="77777777" w:rsidTr="00FE379B">
        <w:trPr>
          <w:trHeight w:val="353"/>
        </w:trPr>
        <w:tc>
          <w:tcPr>
            <w:tcW w:w="8046" w:type="dxa"/>
          </w:tcPr>
          <w:p w14:paraId="5761D26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1.1.1.12.ПРОЈЕКАТ: Промовисање кодекса понашања ради стварања управе у којој постоји јасна подела између оних који воде политику и оних који је извршавају као професионални службеници управе </w:t>
            </w:r>
          </w:p>
        </w:tc>
        <w:tc>
          <w:tcPr>
            <w:tcW w:w="1701" w:type="dxa"/>
          </w:tcPr>
          <w:p w14:paraId="5ED0A50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59AA38B" w14:textId="77777777" w:rsidTr="00FE379B">
        <w:trPr>
          <w:trHeight w:val="352"/>
        </w:trPr>
        <w:tc>
          <w:tcPr>
            <w:tcW w:w="8046" w:type="dxa"/>
          </w:tcPr>
          <w:p w14:paraId="45F1F34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1.1.1.13. ПРОЈЕКАТ: Кол центар – Увођење посебног шалтера и посебног телефонског броја путем којег грађани могу пријавити проблем у вези са функционисањем јавних служби и добити неопходна обавештења током 24 часа </w:t>
            </w:r>
          </w:p>
        </w:tc>
        <w:tc>
          <w:tcPr>
            <w:tcW w:w="1701" w:type="dxa"/>
          </w:tcPr>
          <w:p w14:paraId="6E0EB74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4EA4546" w14:textId="77777777" w:rsidTr="00FE379B">
        <w:trPr>
          <w:trHeight w:val="226"/>
        </w:trPr>
        <w:tc>
          <w:tcPr>
            <w:tcW w:w="8046" w:type="dxa"/>
          </w:tcPr>
          <w:p w14:paraId="5880E98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1.1.1.14.ПРОЈЕКАТ: Набавка софтвера за ефикасно праћење и убрзавање поступка издавања грађевинских дозвола </w:t>
            </w:r>
          </w:p>
        </w:tc>
        <w:tc>
          <w:tcPr>
            <w:tcW w:w="1701" w:type="dxa"/>
          </w:tcPr>
          <w:p w14:paraId="648BDEA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1EE1063" w14:textId="77777777" w:rsidTr="00FE379B">
        <w:trPr>
          <w:trHeight w:val="100"/>
        </w:trPr>
        <w:tc>
          <w:tcPr>
            <w:tcW w:w="8046" w:type="dxa"/>
          </w:tcPr>
          <w:p w14:paraId="0A7071A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1.1.1.15. ПРОЈЕКАТ:“Без препрека” доступност особама са хендикепом </w:t>
            </w:r>
          </w:p>
        </w:tc>
        <w:tc>
          <w:tcPr>
            <w:tcW w:w="1701" w:type="dxa"/>
          </w:tcPr>
          <w:p w14:paraId="16C4409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1D3EB31" w14:textId="77777777" w:rsidTr="00FE379B">
        <w:trPr>
          <w:trHeight w:val="353"/>
        </w:trPr>
        <w:tc>
          <w:tcPr>
            <w:tcW w:w="8046" w:type="dxa"/>
          </w:tcPr>
          <w:p w14:paraId="24F7564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1.1.2.1.ПРОЈЕКАТ: Техничко опремање канцеларије за локални економски развој </w:t>
            </w:r>
          </w:p>
        </w:tc>
        <w:tc>
          <w:tcPr>
            <w:tcW w:w="1701" w:type="dxa"/>
          </w:tcPr>
          <w:p w14:paraId="3FB65B2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4B93F2CC" w14:textId="77777777" w:rsidTr="00FE379B">
        <w:trPr>
          <w:trHeight w:val="227"/>
        </w:trPr>
        <w:tc>
          <w:tcPr>
            <w:tcW w:w="8046" w:type="dxa"/>
          </w:tcPr>
          <w:p w14:paraId="49F2929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1.1.2.2.ПРОЈЕКАТ: Израда водича за правна лица, предузетнике и мала и средња предузећа у општини Тутин. </w:t>
            </w:r>
          </w:p>
        </w:tc>
        <w:tc>
          <w:tcPr>
            <w:tcW w:w="1701" w:type="dxa"/>
          </w:tcPr>
          <w:p w14:paraId="79EE71E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145824B" w14:textId="77777777" w:rsidTr="00FE379B">
        <w:trPr>
          <w:trHeight w:val="100"/>
        </w:trPr>
        <w:tc>
          <w:tcPr>
            <w:tcW w:w="8046" w:type="dxa"/>
          </w:tcPr>
          <w:p w14:paraId="05D6542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1.1.2.3.ПРОЈЕКАТ: Израда интернет портала “Тутин добро место за улагање” </w:t>
            </w:r>
          </w:p>
        </w:tc>
        <w:tc>
          <w:tcPr>
            <w:tcW w:w="1701" w:type="dxa"/>
          </w:tcPr>
          <w:p w14:paraId="0A67200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07BB538" w14:textId="77777777" w:rsidTr="00FE379B">
        <w:trPr>
          <w:trHeight w:val="100"/>
        </w:trPr>
        <w:tc>
          <w:tcPr>
            <w:tcW w:w="8046" w:type="dxa"/>
            <w:tcBorders>
              <w:right w:val="nil"/>
            </w:tcBorders>
          </w:tcPr>
          <w:p w14:paraId="52A43C7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1.1.2.4.ПРОЈЕКАТ: Израда базе података малих и средњих предузећа </w:t>
            </w:r>
          </w:p>
        </w:tc>
        <w:tc>
          <w:tcPr>
            <w:tcW w:w="1701" w:type="dxa"/>
            <w:tcBorders>
              <w:right w:val="nil"/>
            </w:tcBorders>
          </w:tcPr>
          <w:p w14:paraId="01B10E3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Рализација у току</w:t>
            </w:r>
          </w:p>
        </w:tc>
      </w:tr>
      <w:tr w:rsidR="00C51A49" w:rsidRPr="00C51A49" w14:paraId="7B938DE3" w14:textId="77777777" w:rsidTr="00FE379B">
        <w:trPr>
          <w:trHeight w:val="100"/>
        </w:trPr>
        <w:tc>
          <w:tcPr>
            <w:tcW w:w="8046" w:type="dxa"/>
            <w:tcBorders>
              <w:right w:val="nil"/>
            </w:tcBorders>
          </w:tcPr>
          <w:p w14:paraId="24E3D94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1.1.2.5. ПРОЈЕКАТ: Израда маркетиншког материјала за промовисање општине и привлачење инвестиција </w:t>
            </w:r>
          </w:p>
        </w:tc>
        <w:tc>
          <w:tcPr>
            <w:tcW w:w="1701" w:type="dxa"/>
            <w:tcBorders>
              <w:right w:val="nil"/>
            </w:tcBorders>
          </w:tcPr>
          <w:p w14:paraId="5413182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1628076" w14:textId="77777777" w:rsidTr="00FE379B">
        <w:trPr>
          <w:trHeight w:val="1068"/>
        </w:trPr>
        <w:tc>
          <w:tcPr>
            <w:tcW w:w="8046" w:type="dxa"/>
          </w:tcPr>
          <w:p w14:paraId="66B738A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1.2.1.1. ПРОЈЕКАТ: Доградња дечијег вртића “Хабиба Сточевић” </w:t>
            </w:r>
          </w:p>
        </w:tc>
        <w:tc>
          <w:tcPr>
            <w:tcW w:w="1701" w:type="dxa"/>
          </w:tcPr>
          <w:p w14:paraId="1E05037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 </w:t>
            </w:r>
          </w:p>
        </w:tc>
      </w:tr>
      <w:tr w:rsidR="00C51A49" w:rsidRPr="00C51A49" w14:paraId="68C01D94" w14:textId="77777777" w:rsidTr="00FE379B">
        <w:trPr>
          <w:trHeight w:val="100"/>
        </w:trPr>
        <w:tc>
          <w:tcPr>
            <w:tcW w:w="8046" w:type="dxa"/>
          </w:tcPr>
          <w:p w14:paraId="7AE70A5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1.2.1.2. ПРОЈЕКАТ: Завршетак објекта ОШ “Алекса Ђилас – Бећо“ у селу Драга </w:t>
            </w:r>
          </w:p>
        </w:tc>
        <w:tc>
          <w:tcPr>
            <w:tcW w:w="1701" w:type="dxa"/>
          </w:tcPr>
          <w:p w14:paraId="0C85169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6873B083" w14:textId="77777777" w:rsidTr="00FE379B">
        <w:trPr>
          <w:trHeight w:val="231"/>
        </w:trPr>
        <w:tc>
          <w:tcPr>
            <w:tcW w:w="8046" w:type="dxa"/>
          </w:tcPr>
          <w:p w14:paraId="2D3BB39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1.2.1.3. ПРОЈЕКАТ: Отварања истуреног одељења средње пољопривредне школе у Тутину </w:t>
            </w:r>
          </w:p>
        </w:tc>
        <w:tc>
          <w:tcPr>
            <w:tcW w:w="1701" w:type="dxa"/>
          </w:tcPr>
          <w:p w14:paraId="6665BF9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298B5CF" w14:textId="77777777" w:rsidTr="00FE379B">
        <w:trPr>
          <w:trHeight w:val="232"/>
        </w:trPr>
        <w:tc>
          <w:tcPr>
            <w:tcW w:w="8046" w:type="dxa"/>
          </w:tcPr>
          <w:p w14:paraId="3947755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1.2.1.4.ПРОГРАМ: Изградња, реконструкција, адаптација и инфраструктурно уређење основних и средњих школа и издвојених школских објеката..... </w:t>
            </w:r>
          </w:p>
        </w:tc>
        <w:tc>
          <w:tcPr>
            <w:tcW w:w="1701" w:type="dxa"/>
          </w:tcPr>
          <w:p w14:paraId="056C9B9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1EDDB17E" w14:textId="77777777" w:rsidTr="00FE379B">
        <w:trPr>
          <w:trHeight w:val="358"/>
        </w:trPr>
        <w:tc>
          <w:tcPr>
            <w:tcW w:w="8046" w:type="dxa"/>
          </w:tcPr>
          <w:p w14:paraId="27839F8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1.2.1.5. ПРОЈЕКАТ: Изградња објекта (или реконструкција постојећег објекта) за народну библиотеку „Др. Ејуп Мушовић“ у Тутину, набавка потребне опреме и повећање књижног фонда библиотеке </w:t>
            </w:r>
          </w:p>
        </w:tc>
        <w:tc>
          <w:tcPr>
            <w:tcW w:w="1701" w:type="dxa"/>
          </w:tcPr>
          <w:p w14:paraId="7F8B523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Реализација у току </w:t>
            </w:r>
          </w:p>
        </w:tc>
      </w:tr>
      <w:tr w:rsidR="00C51A49" w:rsidRPr="00C51A49" w14:paraId="4E4B75B3" w14:textId="77777777" w:rsidTr="00FE379B">
        <w:trPr>
          <w:trHeight w:val="100"/>
        </w:trPr>
        <w:tc>
          <w:tcPr>
            <w:tcW w:w="8046" w:type="dxa"/>
          </w:tcPr>
          <w:p w14:paraId="39EEFA8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1.2.1.6. ПРОЈЕКАТ: Изградња Етно села (културно спортско рекреативни центар) </w:t>
            </w:r>
          </w:p>
        </w:tc>
        <w:tc>
          <w:tcPr>
            <w:tcW w:w="1701" w:type="dxa"/>
          </w:tcPr>
          <w:p w14:paraId="200DD90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69717F2" w14:textId="77777777" w:rsidTr="00FE379B">
        <w:trPr>
          <w:trHeight w:val="358"/>
        </w:trPr>
        <w:tc>
          <w:tcPr>
            <w:tcW w:w="8046" w:type="dxa"/>
          </w:tcPr>
          <w:p w14:paraId="3FEF288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1.2.1.7. ПРОГРАМ : Рад са надареном децом и мотивисање ученика да учествују на такмичењима те стална сарадња са локалним медијима ради промовисања такмичења и подизања угледа школа и општине </w:t>
            </w:r>
          </w:p>
        </w:tc>
        <w:tc>
          <w:tcPr>
            <w:tcW w:w="1701" w:type="dxa"/>
          </w:tcPr>
          <w:p w14:paraId="54F3588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35D7D14" w14:textId="77777777" w:rsidTr="00FE379B">
        <w:trPr>
          <w:trHeight w:val="239"/>
        </w:trPr>
        <w:tc>
          <w:tcPr>
            <w:tcW w:w="8046" w:type="dxa"/>
          </w:tcPr>
          <w:p w14:paraId="3D7E528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323157B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Сарадња са локалним медијима ради промовисања остварених резултата уĉеника и подизања угледа основних и средњих школа и општине </w:t>
            </w:r>
          </w:p>
          <w:p w14:paraId="29FFE52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c>
          <w:tcPr>
            <w:tcW w:w="1701" w:type="dxa"/>
          </w:tcPr>
          <w:p w14:paraId="590797F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6BB8875" w14:textId="77777777" w:rsidTr="00FE379B">
        <w:trPr>
          <w:trHeight w:val="109"/>
        </w:trPr>
        <w:tc>
          <w:tcPr>
            <w:tcW w:w="8046" w:type="dxa"/>
          </w:tcPr>
          <w:p w14:paraId="0494316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4437D45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Школске новине, ученичке емсије на радију и телевизији </w:t>
            </w:r>
          </w:p>
          <w:p w14:paraId="2CD9257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c>
          <w:tcPr>
            <w:tcW w:w="1701" w:type="dxa"/>
          </w:tcPr>
          <w:p w14:paraId="217EC0E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8584CC4" w14:textId="77777777" w:rsidTr="00FE379B">
        <w:trPr>
          <w:trHeight w:val="100"/>
        </w:trPr>
        <w:tc>
          <w:tcPr>
            <w:tcW w:w="8046" w:type="dxa"/>
          </w:tcPr>
          <w:p w14:paraId="336EB3D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1.2.1.8. ПРОГРАМ</w:t>
            </w:r>
            <w:r w:rsidRPr="00C51A49">
              <w:rPr>
                <w:rFonts w:ascii="Calibri" w:eastAsia="Calibri" w:hAnsi="Calibri" w:cs="Calibri"/>
                <w:b/>
                <w:bCs/>
                <w:sz w:val="22"/>
                <w:szCs w:val="22"/>
                <w:lang w:val="sr-Cyrl-RS"/>
              </w:rPr>
              <w:t xml:space="preserve">: </w:t>
            </w:r>
            <w:r w:rsidRPr="00C51A49">
              <w:rPr>
                <w:rFonts w:ascii="Calibri" w:eastAsia="Calibri" w:hAnsi="Calibri" w:cs="Calibri"/>
                <w:sz w:val="22"/>
                <w:szCs w:val="22"/>
                <w:lang w:val="sr-Cyrl-RS"/>
              </w:rPr>
              <w:t xml:space="preserve">унапређење образовања и васпитања у школама </w:t>
            </w:r>
          </w:p>
        </w:tc>
        <w:tc>
          <w:tcPr>
            <w:tcW w:w="1701" w:type="dxa"/>
          </w:tcPr>
          <w:p w14:paraId="38F70A7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E5FB395" w14:textId="77777777" w:rsidTr="00FE379B">
        <w:trPr>
          <w:trHeight w:val="232"/>
        </w:trPr>
        <w:tc>
          <w:tcPr>
            <w:tcW w:w="8046" w:type="dxa"/>
          </w:tcPr>
          <w:p w14:paraId="6E85F27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23B485D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Унапређење кадровске структуре у образовању у складу са потребама (стипендирање, специјализација и преквалификација кадрова у просвети) </w:t>
            </w:r>
          </w:p>
          <w:p w14:paraId="5F7F809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c>
          <w:tcPr>
            <w:tcW w:w="1701" w:type="dxa"/>
          </w:tcPr>
          <w:p w14:paraId="3975FC6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39FC600" w14:textId="77777777" w:rsidTr="00FE379B">
        <w:trPr>
          <w:trHeight w:val="100"/>
        </w:trPr>
        <w:tc>
          <w:tcPr>
            <w:tcW w:w="8046" w:type="dxa"/>
          </w:tcPr>
          <w:p w14:paraId="38794A9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Јачање васпитне компоненте у настави </w:t>
            </w:r>
          </w:p>
        </w:tc>
        <w:tc>
          <w:tcPr>
            <w:tcW w:w="1701" w:type="dxa"/>
          </w:tcPr>
          <w:p w14:paraId="20309A6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C79A68F" w14:textId="77777777" w:rsidTr="00FE379B">
        <w:trPr>
          <w:trHeight w:val="100"/>
        </w:trPr>
        <w:tc>
          <w:tcPr>
            <w:tcW w:w="8046" w:type="dxa"/>
          </w:tcPr>
          <w:p w14:paraId="237B8F0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Јачање безбедности у школама </w:t>
            </w:r>
          </w:p>
        </w:tc>
        <w:tc>
          <w:tcPr>
            <w:tcW w:w="1701" w:type="dxa"/>
          </w:tcPr>
          <w:p w14:paraId="562B76C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A0DBFF8" w14:textId="77777777" w:rsidTr="00FE379B">
        <w:trPr>
          <w:trHeight w:val="232"/>
        </w:trPr>
        <w:tc>
          <w:tcPr>
            <w:tcW w:w="8046" w:type="dxa"/>
          </w:tcPr>
          <w:p w14:paraId="41F7A11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1.2.1.9. ПРОЈЕКАТ: Формирање базе стручних и научних радова студената, књижевника, уметника и научних радника из Тутина </w:t>
            </w:r>
          </w:p>
        </w:tc>
        <w:tc>
          <w:tcPr>
            <w:tcW w:w="1701" w:type="dxa"/>
          </w:tcPr>
          <w:p w14:paraId="53EC448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F2F700A" w14:textId="77777777" w:rsidTr="00FE379B">
        <w:trPr>
          <w:trHeight w:val="231"/>
        </w:trPr>
        <w:tc>
          <w:tcPr>
            <w:tcW w:w="8046" w:type="dxa"/>
          </w:tcPr>
          <w:p w14:paraId="6C8A472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1.2.1.10. ПРОЈЕКАТ: Покретање посебне едиције научних монографија од интереса за општину </w:t>
            </w:r>
          </w:p>
        </w:tc>
        <w:tc>
          <w:tcPr>
            <w:tcW w:w="1701" w:type="dxa"/>
          </w:tcPr>
          <w:p w14:paraId="0FD8E75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FC09457" w14:textId="77777777" w:rsidTr="00FE379B">
        <w:trPr>
          <w:trHeight w:val="232"/>
        </w:trPr>
        <w:tc>
          <w:tcPr>
            <w:tcW w:w="8046" w:type="dxa"/>
          </w:tcPr>
          <w:p w14:paraId="29E9E00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1.2.1.11. ПРОЈЕКАТ: Упознајмо свој крај обилазак културно – историјских и природних вредности општине Тутин </w:t>
            </w:r>
          </w:p>
        </w:tc>
        <w:tc>
          <w:tcPr>
            <w:tcW w:w="1701" w:type="dxa"/>
          </w:tcPr>
          <w:p w14:paraId="0C44A02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E530EC3" w14:textId="77777777" w:rsidTr="00FE379B">
        <w:trPr>
          <w:trHeight w:val="486"/>
        </w:trPr>
        <w:tc>
          <w:tcPr>
            <w:tcW w:w="8046" w:type="dxa"/>
          </w:tcPr>
          <w:p w14:paraId="5A07B2D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1.2.2.1. ПРОГРАМ: Културних садржаја у општини Тутин </w:t>
            </w:r>
          </w:p>
        </w:tc>
        <w:tc>
          <w:tcPr>
            <w:tcW w:w="1701" w:type="dxa"/>
          </w:tcPr>
          <w:p w14:paraId="74647E6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1E3D538" w14:textId="77777777" w:rsidTr="00FE379B">
        <w:trPr>
          <w:trHeight w:val="232"/>
        </w:trPr>
        <w:tc>
          <w:tcPr>
            <w:tcW w:w="8046" w:type="dxa"/>
          </w:tcPr>
          <w:p w14:paraId="636A2FB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Унапређење постојећих програмских садржаја у области културе:библиотеке, галерије, издавачке и промотивне делатности (књижевне вечери и сл. Манифестације). </w:t>
            </w:r>
          </w:p>
        </w:tc>
        <w:tc>
          <w:tcPr>
            <w:tcW w:w="1701" w:type="dxa"/>
          </w:tcPr>
          <w:p w14:paraId="7BB5A0B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349A7831" w14:textId="77777777" w:rsidTr="00FE379B">
        <w:trPr>
          <w:trHeight w:val="232"/>
        </w:trPr>
        <w:tc>
          <w:tcPr>
            <w:tcW w:w="8046" w:type="dxa"/>
            <w:tcBorders>
              <w:right w:val="nil"/>
            </w:tcBorders>
          </w:tcPr>
          <w:p w14:paraId="1C776A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Подршка свим видовима аматерског и уметничког стваралаштва (културно-уметничка друштва, аматерска позоришта, ликовни клуб и сл.) </w:t>
            </w:r>
          </w:p>
        </w:tc>
        <w:tc>
          <w:tcPr>
            <w:tcW w:w="1701" w:type="dxa"/>
            <w:tcBorders>
              <w:right w:val="nil"/>
            </w:tcBorders>
          </w:tcPr>
          <w:p w14:paraId="2C2F7B5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BA5FC01" w14:textId="77777777" w:rsidTr="00FE379B">
        <w:trPr>
          <w:trHeight w:val="232"/>
        </w:trPr>
        <w:tc>
          <w:tcPr>
            <w:tcW w:w="8046" w:type="dxa"/>
            <w:tcBorders>
              <w:right w:val="nil"/>
            </w:tcBorders>
          </w:tcPr>
          <w:p w14:paraId="2501B84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Подизање свести јавности о значају очувања културних добара </w:t>
            </w:r>
          </w:p>
        </w:tc>
        <w:tc>
          <w:tcPr>
            <w:tcW w:w="1701" w:type="dxa"/>
            <w:tcBorders>
              <w:right w:val="nil"/>
            </w:tcBorders>
          </w:tcPr>
          <w:p w14:paraId="4E06884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4E36F8B" w14:textId="77777777" w:rsidTr="00FE379B">
        <w:trPr>
          <w:trHeight w:val="232"/>
        </w:trPr>
        <w:tc>
          <w:tcPr>
            <w:tcW w:w="8046" w:type="dxa"/>
            <w:tcBorders>
              <w:right w:val="nil"/>
            </w:tcBorders>
          </w:tcPr>
          <w:p w14:paraId="59C19CC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Е) Галерија са сталном ликовном поставком </w:t>
            </w:r>
          </w:p>
        </w:tc>
        <w:tc>
          <w:tcPr>
            <w:tcW w:w="1701" w:type="dxa"/>
            <w:tcBorders>
              <w:right w:val="nil"/>
            </w:tcBorders>
          </w:tcPr>
          <w:p w14:paraId="73A7BBF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4AD873F" w14:textId="77777777" w:rsidTr="00FE379B">
        <w:trPr>
          <w:trHeight w:val="232"/>
        </w:trPr>
        <w:tc>
          <w:tcPr>
            <w:tcW w:w="8046" w:type="dxa"/>
            <w:tcBorders>
              <w:right w:val="nil"/>
            </w:tcBorders>
          </w:tcPr>
          <w:p w14:paraId="243AD59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Ф) Неговање традиције и културе на селу </w:t>
            </w:r>
          </w:p>
        </w:tc>
        <w:tc>
          <w:tcPr>
            <w:tcW w:w="1701" w:type="dxa"/>
            <w:tcBorders>
              <w:right w:val="nil"/>
            </w:tcBorders>
          </w:tcPr>
          <w:p w14:paraId="00205D7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44A9F6E" w14:textId="77777777" w:rsidTr="00FE379B">
        <w:trPr>
          <w:trHeight w:val="232"/>
        </w:trPr>
        <w:tc>
          <w:tcPr>
            <w:tcW w:w="8046" w:type="dxa"/>
            <w:tcBorders>
              <w:right w:val="nil"/>
            </w:tcBorders>
          </w:tcPr>
          <w:p w14:paraId="402A7BD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1.2.2.2. ПРОЈЕКАТ: реконструкције крова и изградња централног грејања на Дому културе у Тутину (изградња нових просторија за потребе дома културе у Тутину кроз пројекат ЈПП) </w:t>
            </w:r>
          </w:p>
        </w:tc>
        <w:tc>
          <w:tcPr>
            <w:tcW w:w="1701" w:type="dxa"/>
            <w:tcBorders>
              <w:right w:val="nil"/>
            </w:tcBorders>
          </w:tcPr>
          <w:p w14:paraId="38DEBEC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5E2786D" w14:textId="77777777" w:rsidTr="00FE379B">
        <w:trPr>
          <w:trHeight w:val="486"/>
        </w:trPr>
        <w:tc>
          <w:tcPr>
            <w:tcW w:w="8046" w:type="dxa"/>
          </w:tcPr>
          <w:p w14:paraId="4DD31A7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1.3.1.1. ПРОГРАМ: Унапређење здравствене инфраструктуре и снабдевање одговарајућом медицинском и техничком опремом </w:t>
            </w:r>
          </w:p>
        </w:tc>
        <w:tc>
          <w:tcPr>
            <w:tcW w:w="1701" w:type="dxa"/>
          </w:tcPr>
          <w:p w14:paraId="36AA7F4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112036BC" w14:textId="77777777" w:rsidTr="00FE379B">
        <w:trPr>
          <w:trHeight w:val="100"/>
        </w:trPr>
        <w:tc>
          <w:tcPr>
            <w:tcW w:w="8046" w:type="dxa"/>
          </w:tcPr>
          <w:p w14:paraId="1C32C41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Изградња опште болнице, дијагностичког центра и сеоских амбуланти </w:t>
            </w:r>
          </w:p>
        </w:tc>
        <w:tc>
          <w:tcPr>
            <w:tcW w:w="1701" w:type="dxa"/>
          </w:tcPr>
          <w:p w14:paraId="62988B2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06FB14E8" w14:textId="77777777" w:rsidTr="00FE379B">
        <w:trPr>
          <w:trHeight w:val="100"/>
        </w:trPr>
        <w:tc>
          <w:tcPr>
            <w:tcW w:w="8046" w:type="dxa"/>
          </w:tcPr>
          <w:p w14:paraId="1BE087A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Набавка и одржавање савремене медицинске опреме </w:t>
            </w:r>
          </w:p>
        </w:tc>
        <w:tc>
          <w:tcPr>
            <w:tcW w:w="1701" w:type="dxa"/>
          </w:tcPr>
          <w:p w14:paraId="0FC1558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FDC4CF6" w14:textId="77777777" w:rsidTr="00FE379B">
        <w:trPr>
          <w:trHeight w:val="100"/>
        </w:trPr>
        <w:tc>
          <w:tcPr>
            <w:tcW w:w="8046" w:type="dxa"/>
          </w:tcPr>
          <w:p w14:paraId="695DBB3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Одлагање медицинског отпада у складу с прописима </w:t>
            </w:r>
          </w:p>
        </w:tc>
        <w:tc>
          <w:tcPr>
            <w:tcW w:w="1701" w:type="dxa"/>
          </w:tcPr>
          <w:p w14:paraId="4BE4B40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4156B43" w14:textId="77777777" w:rsidTr="00FE379B">
        <w:trPr>
          <w:trHeight w:val="227"/>
        </w:trPr>
        <w:tc>
          <w:tcPr>
            <w:tcW w:w="8046" w:type="dxa"/>
          </w:tcPr>
          <w:p w14:paraId="618144F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Набавка лекова, опреме и средстава за личну хигијену за кориснике кућне терапије </w:t>
            </w:r>
          </w:p>
        </w:tc>
        <w:tc>
          <w:tcPr>
            <w:tcW w:w="1701" w:type="dxa"/>
          </w:tcPr>
          <w:p w14:paraId="373FC28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25140D8" w14:textId="77777777" w:rsidTr="00FE379B">
        <w:trPr>
          <w:trHeight w:val="231"/>
        </w:trPr>
        <w:tc>
          <w:tcPr>
            <w:tcW w:w="8046" w:type="dxa"/>
          </w:tcPr>
          <w:p w14:paraId="64C0BD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1.3.1.2. ПРОЈЕКАТ : Приближити лекара пацијенту(формирање мобилног тима, набавка возила и потребне медицинске опреме за обилазак терена ) </w:t>
            </w:r>
          </w:p>
        </w:tc>
        <w:tc>
          <w:tcPr>
            <w:tcW w:w="1701" w:type="dxa"/>
          </w:tcPr>
          <w:p w14:paraId="5123B7D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20F432C" w14:textId="77777777" w:rsidTr="00FE379B">
        <w:trPr>
          <w:trHeight w:val="100"/>
        </w:trPr>
        <w:tc>
          <w:tcPr>
            <w:tcW w:w="8046" w:type="dxa"/>
          </w:tcPr>
          <w:p w14:paraId="62319B1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1.3.1.3. ПРОГРАМ: Здравствено просвећивање грађана </w:t>
            </w:r>
          </w:p>
        </w:tc>
        <w:tc>
          <w:tcPr>
            <w:tcW w:w="1701" w:type="dxa"/>
          </w:tcPr>
          <w:p w14:paraId="2417045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278D9EBB" w14:textId="77777777" w:rsidTr="00FE379B">
        <w:trPr>
          <w:trHeight w:val="243"/>
        </w:trPr>
        <w:tc>
          <w:tcPr>
            <w:tcW w:w="8046" w:type="dxa"/>
          </w:tcPr>
          <w:p w14:paraId="3E90AB3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1.3.1.4 ПРОЈЕКАТ : Израда базе података за дијабетичаре у општини Тутин (“слатки регистар”) </w:t>
            </w:r>
          </w:p>
        </w:tc>
        <w:tc>
          <w:tcPr>
            <w:tcW w:w="1701" w:type="dxa"/>
          </w:tcPr>
          <w:p w14:paraId="4F05AB6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981984C" w14:textId="77777777" w:rsidTr="00FE379B">
        <w:trPr>
          <w:trHeight w:val="231"/>
        </w:trPr>
        <w:tc>
          <w:tcPr>
            <w:tcW w:w="8046" w:type="dxa"/>
          </w:tcPr>
          <w:p w14:paraId="7F0F3FA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1.3.2.1. ПРОЈЕКАТ: формирање јединствене базе података о угроженим групама </w:t>
            </w:r>
          </w:p>
        </w:tc>
        <w:tc>
          <w:tcPr>
            <w:tcW w:w="1701" w:type="dxa"/>
          </w:tcPr>
          <w:p w14:paraId="0708D93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79546CC" w14:textId="77777777" w:rsidTr="00FE379B">
        <w:trPr>
          <w:trHeight w:val="100"/>
        </w:trPr>
        <w:tc>
          <w:tcPr>
            <w:tcW w:w="8046" w:type="dxa"/>
          </w:tcPr>
          <w:p w14:paraId="7BBC97D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1.3.2.2. ПРОГРАМ: Унапређење постојећих услуга социјалне заштите </w:t>
            </w:r>
          </w:p>
        </w:tc>
        <w:tc>
          <w:tcPr>
            <w:tcW w:w="1701" w:type="dxa"/>
          </w:tcPr>
          <w:p w14:paraId="0D19F33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3827198B" w14:textId="77777777" w:rsidTr="00FE379B">
        <w:trPr>
          <w:trHeight w:val="232"/>
        </w:trPr>
        <w:tc>
          <w:tcPr>
            <w:tcW w:w="8046" w:type="dxa"/>
          </w:tcPr>
          <w:p w14:paraId="74C9DF9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1.3.2.3. ПРОГРАМ</w:t>
            </w:r>
            <w:r w:rsidRPr="00C51A49">
              <w:rPr>
                <w:rFonts w:ascii="Calibri" w:eastAsia="Calibri" w:hAnsi="Calibri" w:cs="Calibri"/>
                <w:b/>
                <w:bCs/>
                <w:sz w:val="22"/>
                <w:szCs w:val="22"/>
                <w:lang w:val="sr-Cyrl-RS"/>
              </w:rPr>
              <w:t xml:space="preserve">: </w:t>
            </w:r>
            <w:r w:rsidRPr="00C51A49">
              <w:rPr>
                <w:rFonts w:ascii="Calibri" w:eastAsia="Calibri" w:hAnsi="Calibri" w:cs="Calibri"/>
                <w:sz w:val="22"/>
                <w:szCs w:val="22"/>
                <w:lang w:val="sr-Cyrl-RS"/>
              </w:rPr>
              <w:t xml:space="preserve">Увођење нових услуга у складу са потребама угрожених категорија становништва </w:t>
            </w:r>
          </w:p>
        </w:tc>
        <w:tc>
          <w:tcPr>
            <w:tcW w:w="1701" w:type="dxa"/>
          </w:tcPr>
          <w:p w14:paraId="7F92A73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35FB830C" w14:textId="77777777" w:rsidTr="00FE379B">
        <w:trPr>
          <w:trHeight w:val="232"/>
        </w:trPr>
        <w:tc>
          <w:tcPr>
            <w:tcW w:w="8046" w:type="dxa"/>
          </w:tcPr>
          <w:p w14:paraId="4F0BB48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1.3.2.4. ПРОГРАМ: Подстицање запошљавања категорија становника које се теже запошљавају (особе са инвалидитетом) </w:t>
            </w:r>
          </w:p>
        </w:tc>
        <w:tc>
          <w:tcPr>
            <w:tcW w:w="1701" w:type="dxa"/>
          </w:tcPr>
          <w:p w14:paraId="0F18658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A0F3425" w14:textId="77777777" w:rsidTr="00FE379B">
        <w:trPr>
          <w:trHeight w:val="358"/>
        </w:trPr>
        <w:tc>
          <w:tcPr>
            <w:tcW w:w="8046" w:type="dxa"/>
          </w:tcPr>
          <w:p w14:paraId="0CDF34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1.3.3.1. ПРОГРАМ: Медијска кампања за промоцију физичког вежбања и спорта </w:t>
            </w:r>
          </w:p>
        </w:tc>
        <w:tc>
          <w:tcPr>
            <w:tcW w:w="1701" w:type="dxa"/>
          </w:tcPr>
          <w:p w14:paraId="69DFCED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0C4D718B" w14:textId="77777777" w:rsidTr="00FE379B">
        <w:trPr>
          <w:trHeight w:val="100"/>
        </w:trPr>
        <w:tc>
          <w:tcPr>
            <w:tcW w:w="8046" w:type="dxa"/>
          </w:tcPr>
          <w:p w14:paraId="44505D1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Промоција физичког вежбања у функцији здравог начина ţивота </w:t>
            </w:r>
          </w:p>
        </w:tc>
        <w:tc>
          <w:tcPr>
            <w:tcW w:w="1701" w:type="dxa"/>
          </w:tcPr>
          <w:p w14:paraId="5A0EFEA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1E5ABF6" w14:textId="77777777" w:rsidTr="00FE379B">
        <w:trPr>
          <w:trHeight w:val="100"/>
        </w:trPr>
        <w:tc>
          <w:tcPr>
            <w:tcW w:w="8046" w:type="dxa"/>
          </w:tcPr>
          <w:p w14:paraId="12099F8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Активна промоција спорта у школским установама </w:t>
            </w:r>
          </w:p>
        </w:tc>
        <w:tc>
          <w:tcPr>
            <w:tcW w:w="1701" w:type="dxa"/>
          </w:tcPr>
          <w:p w14:paraId="163A33E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4329554" w14:textId="77777777" w:rsidTr="00FE379B">
        <w:trPr>
          <w:trHeight w:val="100"/>
        </w:trPr>
        <w:tc>
          <w:tcPr>
            <w:tcW w:w="8046" w:type="dxa"/>
          </w:tcPr>
          <w:p w14:paraId="7302D90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Мотивисање грађана свих узраста да се баве спортом и рекреацијом </w:t>
            </w:r>
          </w:p>
        </w:tc>
        <w:tc>
          <w:tcPr>
            <w:tcW w:w="1701" w:type="dxa"/>
          </w:tcPr>
          <w:p w14:paraId="4F4DBC0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884DE42" w14:textId="77777777" w:rsidTr="00FE379B">
        <w:trPr>
          <w:trHeight w:val="358"/>
        </w:trPr>
        <w:tc>
          <w:tcPr>
            <w:tcW w:w="8046" w:type="dxa"/>
          </w:tcPr>
          <w:p w14:paraId="5397BA5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1.3.3.2. ПРОГРАМ: Изградња спортско-рекреативних објеката у граду и мјесним центрима општине, (бициклистичке стазе, трим стазе, пешачке стазе, спортски терени и </w:t>
            </w:r>
          </w:p>
        </w:tc>
        <w:tc>
          <w:tcPr>
            <w:tcW w:w="1701" w:type="dxa"/>
          </w:tcPr>
          <w:p w14:paraId="7ED47B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1295D299" w14:textId="77777777" w:rsidTr="00FE379B">
        <w:trPr>
          <w:trHeight w:val="358"/>
        </w:trPr>
        <w:tc>
          <w:tcPr>
            <w:tcW w:w="8046" w:type="dxa"/>
          </w:tcPr>
          <w:p w14:paraId="5C4F5D3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1.4.1.1. ПРОЈЕКАТ : Формирање Локалног савета за информисање </w:t>
            </w:r>
          </w:p>
        </w:tc>
        <w:tc>
          <w:tcPr>
            <w:tcW w:w="1701" w:type="dxa"/>
          </w:tcPr>
          <w:p w14:paraId="6BB825F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456439F" w14:textId="77777777" w:rsidTr="00FE379B">
        <w:trPr>
          <w:trHeight w:val="100"/>
        </w:trPr>
        <w:tc>
          <w:tcPr>
            <w:tcW w:w="8046" w:type="dxa"/>
          </w:tcPr>
          <w:p w14:paraId="18BCE4E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1.4.1.2. ПРОГРАМ: Развој и унапређивање медија </w:t>
            </w:r>
          </w:p>
        </w:tc>
        <w:tc>
          <w:tcPr>
            <w:tcW w:w="1701" w:type="dxa"/>
          </w:tcPr>
          <w:p w14:paraId="21A6BAB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3512790" w14:textId="77777777" w:rsidTr="00FE379B">
        <w:trPr>
          <w:trHeight w:val="100"/>
        </w:trPr>
        <w:tc>
          <w:tcPr>
            <w:tcW w:w="8046" w:type="dxa"/>
          </w:tcPr>
          <w:p w14:paraId="4C6CDA4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1.4.1.3. ПРОЈЕКАТ : Формирање Локалног савета за информисање </w:t>
            </w:r>
          </w:p>
        </w:tc>
        <w:tc>
          <w:tcPr>
            <w:tcW w:w="1701" w:type="dxa"/>
          </w:tcPr>
          <w:p w14:paraId="06FE42B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EA4A570" w14:textId="77777777" w:rsidTr="00FE379B">
        <w:trPr>
          <w:trHeight w:val="361"/>
        </w:trPr>
        <w:tc>
          <w:tcPr>
            <w:tcW w:w="8046" w:type="dxa"/>
          </w:tcPr>
          <w:p w14:paraId="3B67A00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1.4.2.1. ПРОГРА М: јачање улоге омладине у одлучивању, учешће омладине у креирању културних догађаја у друштву </w:t>
            </w:r>
          </w:p>
        </w:tc>
        <w:tc>
          <w:tcPr>
            <w:tcW w:w="1701" w:type="dxa"/>
          </w:tcPr>
          <w:p w14:paraId="1173B2F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74FF6D80" w14:textId="77777777" w:rsidTr="00FE379B">
        <w:trPr>
          <w:trHeight w:val="100"/>
        </w:trPr>
        <w:tc>
          <w:tcPr>
            <w:tcW w:w="8046" w:type="dxa"/>
          </w:tcPr>
          <w:p w14:paraId="2D6B840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1.4.2.2 .ПРОГРАМ: Повећање броја културно-васпитних садржаја за младе </w:t>
            </w:r>
          </w:p>
        </w:tc>
        <w:tc>
          <w:tcPr>
            <w:tcW w:w="1701" w:type="dxa"/>
          </w:tcPr>
          <w:p w14:paraId="10B46E7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C5F7338" w14:textId="77777777" w:rsidTr="00FE379B">
        <w:trPr>
          <w:trHeight w:val="100"/>
        </w:trPr>
        <w:tc>
          <w:tcPr>
            <w:tcW w:w="8046" w:type="dxa"/>
          </w:tcPr>
          <w:p w14:paraId="0618BB4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1.4.2.3. ПРОГРАМ: Развој креативних потенцијала омладине </w:t>
            </w:r>
          </w:p>
        </w:tc>
        <w:tc>
          <w:tcPr>
            <w:tcW w:w="1701" w:type="dxa"/>
          </w:tcPr>
          <w:p w14:paraId="7DD4EB9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9A15B6B" w14:textId="77777777" w:rsidTr="00FE379B">
        <w:trPr>
          <w:trHeight w:val="479"/>
        </w:trPr>
        <w:tc>
          <w:tcPr>
            <w:tcW w:w="8046" w:type="dxa"/>
          </w:tcPr>
          <w:p w14:paraId="24D42A5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1.4.2.4. ПРОЈЕКАТ : Успостављање система расподеле буџетских средстава за финансирање активности цивилног друштва на бази пројектног финансирања (ускладити буџетска средства која се планирају за цивилно друштво са правцима и циљевима стратегије, а у складу са пројектним буџетирањем) </w:t>
            </w:r>
          </w:p>
        </w:tc>
        <w:tc>
          <w:tcPr>
            <w:tcW w:w="1701" w:type="dxa"/>
          </w:tcPr>
          <w:p w14:paraId="7A696DA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47B49269" w14:textId="77777777" w:rsidTr="00FE379B">
        <w:trPr>
          <w:trHeight w:val="232"/>
        </w:trPr>
        <w:tc>
          <w:tcPr>
            <w:tcW w:w="8046" w:type="dxa"/>
          </w:tcPr>
          <w:p w14:paraId="7E3CDC2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1.4.2.5. ПРОЈЕКАТ : Обезбеђивање адекватног простора за рад удружења која се баве децом са посебним потребама </w:t>
            </w:r>
          </w:p>
        </w:tc>
        <w:tc>
          <w:tcPr>
            <w:tcW w:w="1701" w:type="dxa"/>
          </w:tcPr>
          <w:p w14:paraId="7FD5CA0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ED127E2" w14:textId="77777777" w:rsidTr="00FE379B">
        <w:trPr>
          <w:trHeight w:val="231"/>
        </w:trPr>
        <w:tc>
          <w:tcPr>
            <w:tcW w:w="8046" w:type="dxa"/>
          </w:tcPr>
          <w:p w14:paraId="7561A99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1.4.2.6. ПРОЈЕКАТ : Увођење патронаже за децу са тежим сметњама у развоју (обезбедити возила за превоз деце и средства за стално финансирање) </w:t>
            </w:r>
          </w:p>
        </w:tc>
        <w:tc>
          <w:tcPr>
            <w:tcW w:w="1701" w:type="dxa"/>
          </w:tcPr>
          <w:p w14:paraId="3EB347A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D41F579" w14:textId="77777777" w:rsidTr="00FE379B">
        <w:trPr>
          <w:trHeight w:val="100"/>
        </w:trPr>
        <w:tc>
          <w:tcPr>
            <w:tcW w:w="8046" w:type="dxa"/>
          </w:tcPr>
          <w:p w14:paraId="38F4153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1.4.2.7. ПРОГРАМ: Помоћ старим лицима, обилазак самих и теже оболелих особа </w:t>
            </w:r>
          </w:p>
        </w:tc>
        <w:tc>
          <w:tcPr>
            <w:tcW w:w="1701" w:type="dxa"/>
          </w:tcPr>
          <w:p w14:paraId="06DED29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73E71713" w14:textId="77777777" w:rsidTr="00FE379B">
        <w:trPr>
          <w:trHeight w:val="232"/>
        </w:trPr>
        <w:tc>
          <w:tcPr>
            <w:tcW w:w="8046" w:type="dxa"/>
          </w:tcPr>
          <w:p w14:paraId="5672FE2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1.4.2.8. ПРОЈЕКАТ : Подршка активностима невладиних организација које се баве пројектима из области туризма (на основу пројектног буџетирања) </w:t>
            </w:r>
          </w:p>
        </w:tc>
        <w:tc>
          <w:tcPr>
            <w:tcW w:w="1701" w:type="dxa"/>
          </w:tcPr>
          <w:p w14:paraId="148CAD7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D5441ED" w14:textId="77777777" w:rsidTr="00FE379B">
        <w:trPr>
          <w:trHeight w:val="232"/>
        </w:trPr>
        <w:tc>
          <w:tcPr>
            <w:tcW w:w="8046" w:type="dxa"/>
          </w:tcPr>
          <w:p w14:paraId="036D2F3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1.4.2.9 ПРОЈЕКАТ : Формирање центра невладиног сектора ЦНС, као споне невлединих удружења, општине Тутин, одређених министарстава и страних донатора </w:t>
            </w:r>
          </w:p>
        </w:tc>
        <w:tc>
          <w:tcPr>
            <w:tcW w:w="1701" w:type="dxa"/>
          </w:tcPr>
          <w:p w14:paraId="0EB9EA0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C5DB7D2" w14:textId="77777777" w:rsidTr="00FE379B">
        <w:trPr>
          <w:trHeight w:val="232"/>
        </w:trPr>
        <w:tc>
          <w:tcPr>
            <w:tcW w:w="8046" w:type="dxa"/>
            <w:tcBorders>
              <w:right w:val="nil"/>
            </w:tcBorders>
          </w:tcPr>
          <w:p w14:paraId="7471CEBA" w14:textId="77777777" w:rsidR="00C51A49" w:rsidRPr="00C51A49" w:rsidRDefault="00C51A49" w:rsidP="00C51A49">
            <w:pPr>
              <w:autoSpaceDE w:val="0"/>
              <w:autoSpaceDN w:val="0"/>
              <w:adjustRightInd w:val="0"/>
              <w:rPr>
                <w:rFonts w:ascii="Calibri" w:eastAsia="Calibri" w:hAnsi="Calibri" w:cs="Calibri"/>
                <w:b/>
                <w:sz w:val="22"/>
                <w:szCs w:val="22"/>
                <w:lang w:val="sr-Cyrl-RS"/>
              </w:rPr>
            </w:pPr>
            <w:r w:rsidRPr="00C51A49">
              <w:rPr>
                <w:rFonts w:ascii="Calibri" w:eastAsia="Calibri" w:hAnsi="Calibri" w:cs="Calibri"/>
                <w:b/>
                <w:sz w:val="22"/>
                <w:szCs w:val="22"/>
                <w:lang w:val="sr-Cyrl-RS"/>
              </w:rPr>
              <w:t xml:space="preserve">СТРАТЕШКИ ПРИОРИТЕТ 2 : Унапређени услови за развој привреде </w:t>
            </w:r>
          </w:p>
        </w:tc>
        <w:tc>
          <w:tcPr>
            <w:tcW w:w="1701" w:type="dxa"/>
            <w:tcBorders>
              <w:right w:val="nil"/>
            </w:tcBorders>
          </w:tcPr>
          <w:p w14:paraId="4D14A72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10</w:t>
            </w:r>
          </w:p>
        </w:tc>
      </w:tr>
      <w:tr w:rsidR="00C51A49" w:rsidRPr="00C51A49" w14:paraId="029B5265" w14:textId="77777777" w:rsidTr="00FE379B">
        <w:trPr>
          <w:trHeight w:val="98"/>
        </w:trPr>
        <w:tc>
          <w:tcPr>
            <w:tcW w:w="8046" w:type="dxa"/>
          </w:tcPr>
          <w:p w14:paraId="2261CAA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 xml:space="preserve">Пројекат/Активности </w:t>
            </w:r>
          </w:p>
        </w:tc>
        <w:tc>
          <w:tcPr>
            <w:tcW w:w="1701" w:type="dxa"/>
          </w:tcPr>
          <w:p w14:paraId="1CA860EE"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p>
        </w:tc>
      </w:tr>
      <w:tr w:rsidR="00C51A49" w:rsidRPr="00C51A49" w14:paraId="7CCA8FA4" w14:textId="77777777" w:rsidTr="00FE379B">
        <w:trPr>
          <w:trHeight w:val="641"/>
        </w:trPr>
        <w:tc>
          <w:tcPr>
            <w:tcW w:w="8046" w:type="dxa"/>
          </w:tcPr>
          <w:p w14:paraId="1BB4AE8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 2.1.1.1. ПРОГРАМ: Пружање подршке малим и средњим предузећима и предузетницима од стране канцеларије за ЛЕР и других општинских служби</w:t>
            </w:r>
          </w:p>
        </w:tc>
        <w:tc>
          <w:tcPr>
            <w:tcW w:w="1701" w:type="dxa"/>
          </w:tcPr>
          <w:p w14:paraId="7D994A7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2A70CF9" w14:textId="77777777" w:rsidTr="00FE379B">
        <w:trPr>
          <w:trHeight w:val="232"/>
        </w:trPr>
        <w:tc>
          <w:tcPr>
            <w:tcW w:w="8046" w:type="dxa"/>
          </w:tcPr>
          <w:p w14:paraId="01F593A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2.1.1.2. ПРОГРАМ: Анализа, ревизија и унапређење нормативне регулативе у надлежности локалне самоуправе од значаја за развој МСП </w:t>
            </w:r>
          </w:p>
        </w:tc>
        <w:tc>
          <w:tcPr>
            <w:tcW w:w="1701" w:type="dxa"/>
          </w:tcPr>
          <w:p w14:paraId="452EE22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A5B63DF" w14:textId="77777777" w:rsidTr="00FE379B">
        <w:trPr>
          <w:trHeight w:val="226"/>
        </w:trPr>
        <w:tc>
          <w:tcPr>
            <w:tcW w:w="8046" w:type="dxa"/>
          </w:tcPr>
          <w:p w14:paraId="4DA9814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2.1.1.3. ПРОЈЕКАТ:Техничко опремање и обука запослених у канцеларији за локални економски развој </w:t>
            </w:r>
          </w:p>
        </w:tc>
        <w:tc>
          <w:tcPr>
            <w:tcW w:w="1701" w:type="dxa"/>
          </w:tcPr>
          <w:p w14:paraId="7AD14BF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3F5E6A6A" w14:textId="77777777" w:rsidTr="00FE379B">
        <w:trPr>
          <w:trHeight w:val="353"/>
        </w:trPr>
        <w:tc>
          <w:tcPr>
            <w:tcW w:w="8046" w:type="dxa"/>
          </w:tcPr>
          <w:p w14:paraId="2F133DA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2.1.1.4. ПРОЈЕКАТ : Пројекат едукације власника малих и средњих предузећа кроз курсеве и радионице те помоћ власницима да се лакше снађу у регулативи, формирању кластера и регионалној сарадњи </w:t>
            </w:r>
          </w:p>
        </w:tc>
        <w:tc>
          <w:tcPr>
            <w:tcW w:w="1701" w:type="dxa"/>
          </w:tcPr>
          <w:p w14:paraId="1030E8C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3E0BB94" w14:textId="77777777" w:rsidTr="00FE379B">
        <w:trPr>
          <w:trHeight w:val="100"/>
        </w:trPr>
        <w:tc>
          <w:tcPr>
            <w:tcW w:w="8046" w:type="dxa"/>
          </w:tcPr>
          <w:p w14:paraId="24253BB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2.1.1.5. ПРОЈЕКАТ : Израда базе података о МСП </w:t>
            </w:r>
          </w:p>
        </w:tc>
        <w:tc>
          <w:tcPr>
            <w:tcW w:w="1701" w:type="dxa"/>
          </w:tcPr>
          <w:p w14:paraId="4371128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4122E3AD" w14:textId="77777777" w:rsidTr="00FE379B">
        <w:trPr>
          <w:trHeight w:val="247"/>
        </w:trPr>
        <w:tc>
          <w:tcPr>
            <w:tcW w:w="8046" w:type="dxa"/>
          </w:tcPr>
          <w:p w14:paraId="3F89043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2.1.1.6. ПРОЈЕКАТ : Подршка малим и средњим предузећима за развој маркетиншке делатности и наступ на сајмовима </w:t>
            </w:r>
          </w:p>
        </w:tc>
        <w:tc>
          <w:tcPr>
            <w:tcW w:w="1701" w:type="dxa"/>
          </w:tcPr>
          <w:p w14:paraId="0674927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54FA78D" w14:textId="77777777" w:rsidTr="00FE379B">
        <w:trPr>
          <w:trHeight w:val="226"/>
        </w:trPr>
        <w:tc>
          <w:tcPr>
            <w:tcW w:w="8046" w:type="dxa"/>
          </w:tcPr>
          <w:p w14:paraId="7285298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2.1.1.7. ПРОЈЕКАТ : Израда водича за правна лица, предузетнике и мала и средња предузећа у општини Тутин </w:t>
            </w:r>
          </w:p>
        </w:tc>
        <w:tc>
          <w:tcPr>
            <w:tcW w:w="1701" w:type="dxa"/>
          </w:tcPr>
          <w:p w14:paraId="79971D6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7C1BD34" w14:textId="77777777" w:rsidTr="00FE379B">
        <w:trPr>
          <w:trHeight w:val="353"/>
        </w:trPr>
        <w:tc>
          <w:tcPr>
            <w:tcW w:w="8046" w:type="dxa"/>
          </w:tcPr>
          <w:p w14:paraId="4BDB897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2.1.1.8. ПРОЈЕКАТ: Израда Интернет портала „Тутин–доброместо за инвестирање“(Интернет портал на коме ће се детаљно описати места за инвестирање, планска документа за предвиђени простор, цене простора, начин добијања грађевинске дозволе итд.) </w:t>
            </w:r>
          </w:p>
        </w:tc>
        <w:tc>
          <w:tcPr>
            <w:tcW w:w="1701" w:type="dxa"/>
          </w:tcPr>
          <w:p w14:paraId="403476E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BF09B8E" w14:textId="77777777" w:rsidTr="00FE379B">
        <w:trPr>
          <w:trHeight w:val="226"/>
        </w:trPr>
        <w:tc>
          <w:tcPr>
            <w:tcW w:w="8046" w:type="dxa"/>
          </w:tcPr>
          <w:p w14:paraId="1E844C7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2.1.1.9. ПРОЈЕКАТ: Развој е-управе и електронско обавештавање странака (СМС, е-пошта итд.) о току управног поступка </w:t>
            </w:r>
          </w:p>
        </w:tc>
        <w:tc>
          <w:tcPr>
            <w:tcW w:w="1701" w:type="dxa"/>
          </w:tcPr>
          <w:p w14:paraId="5475F2C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83CCDB7" w14:textId="77777777" w:rsidTr="00FE379B">
        <w:trPr>
          <w:trHeight w:val="100"/>
        </w:trPr>
        <w:tc>
          <w:tcPr>
            <w:tcW w:w="8046" w:type="dxa"/>
          </w:tcPr>
          <w:p w14:paraId="688C84C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2.1.1.10. ПРОГРАМ: Успостављање подстицајних мера за унапређење и развој МСП </w:t>
            </w:r>
          </w:p>
        </w:tc>
        <w:tc>
          <w:tcPr>
            <w:tcW w:w="1701" w:type="dxa"/>
          </w:tcPr>
          <w:p w14:paraId="71CFB41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BF3965C" w14:textId="77777777" w:rsidTr="00FE379B">
        <w:trPr>
          <w:trHeight w:val="227"/>
        </w:trPr>
        <w:tc>
          <w:tcPr>
            <w:tcW w:w="8046" w:type="dxa"/>
          </w:tcPr>
          <w:p w14:paraId="5FACCCF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2.1.1.11. ПРОГРАМ: Успостављање сарадње са регионалним и националним институцијама за подршку улагањима у привреду општине </w:t>
            </w:r>
          </w:p>
        </w:tc>
        <w:tc>
          <w:tcPr>
            <w:tcW w:w="1701" w:type="dxa"/>
          </w:tcPr>
          <w:p w14:paraId="033FA6E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24AB5531" w14:textId="77777777" w:rsidTr="00FE379B">
        <w:trPr>
          <w:trHeight w:val="226"/>
        </w:trPr>
        <w:tc>
          <w:tcPr>
            <w:tcW w:w="8046" w:type="dxa"/>
          </w:tcPr>
          <w:p w14:paraId="0ADC0D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2.1.1.12. ПРОГРАМ: Подстицаји за извозно оријентисану производњу и за промоцију Извозно оријентисаних фирми </w:t>
            </w:r>
          </w:p>
        </w:tc>
        <w:tc>
          <w:tcPr>
            <w:tcW w:w="1701" w:type="dxa"/>
          </w:tcPr>
          <w:p w14:paraId="36EFB2C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18BEC7C" w14:textId="77777777" w:rsidTr="00FE379B">
        <w:trPr>
          <w:trHeight w:val="501"/>
        </w:trPr>
        <w:tc>
          <w:tcPr>
            <w:tcW w:w="8046" w:type="dxa"/>
          </w:tcPr>
          <w:p w14:paraId="5BEFEFC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2.1.2.1. ПРОГРАМ: Израда стратегије за привлачење инвестиција у општину </w:t>
            </w:r>
          </w:p>
        </w:tc>
        <w:tc>
          <w:tcPr>
            <w:tcW w:w="1701" w:type="dxa"/>
          </w:tcPr>
          <w:p w14:paraId="1ECF4B6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6061F57" w14:textId="77777777" w:rsidTr="00FE379B">
        <w:trPr>
          <w:trHeight w:val="100"/>
        </w:trPr>
        <w:tc>
          <w:tcPr>
            <w:tcW w:w="8046" w:type="dxa"/>
          </w:tcPr>
          <w:p w14:paraId="3FFC0A8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2.1.2.2. ПРОЈЕКАТ: Инфраструктурно уређење и опремање Индустријских зона у Тутину </w:t>
            </w:r>
          </w:p>
        </w:tc>
        <w:tc>
          <w:tcPr>
            <w:tcW w:w="1701" w:type="dxa"/>
          </w:tcPr>
          <w:p w14:paraId="432C500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6077593" w14:textId="77777777" w:rsidTr="00FE379B">
        <w:trPr>
          <w:trHeight w:val="100"/>
        </w:trPr>
        <w:tc>
          <w:tcPr>
            <w:tcW w:w="8046" w:type="dxa"/>
          </w:tcPr>
          <w:p w14:paraId="03ED127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2.1.2.3. ПРОЈЕКАТ: Маркетиншки план промоције општине и њених инвестиционих потенцијала </w:t>
            </w:r>
          </w:p>
        </w:tc>
        <w:tc>
          <w:tcPr>
            <w:tcW w:w="1701" w:type="dxa"/>
          </w:tcPr>
          <w:p w14:paraId="38E9379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8F87C86" w14:textId="77777777" w:rsidTr="00FE379B">
        <w:trPr>
          <w:trHeight w:val="237"/>
        </w:trPr>
        <w:tc>
          <w:tcPr>
            <w:tcW w:w="8046" w:type="dxa"/>
          </w:tcPr>
          <w:p w14:paraId="473665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2.1.4.1. ПРОГРАМ: Успостављање система за подстицање производње енергије из обновљивих извора </w:t>
            </w:r>
          </w:p>
        </w:tc>
        <w:tc>
          <w:tcPr>
            <w:tcW w:w="1701" w:type="dxa"/>
          </w:tcPr>
          <w:p w14:paraId="0CE7F04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15E7619" w14:textId="77777777" w:rsidTr="00FE379B">
        <w:trPr>
          <w:trHeight w:val="100"/>
        </w:trPr>
        <w:tc>
          <w:tcPr>
            <w:tcW w:w="8046" w:type="dxa"/>
          </w:tcPr>
          <w:p w14:paraId="2FCE002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2.1.4.2. ПРОГРАМ: Производња енергије на бази ветра – привлачење инвестиција </w:t>
            </w:r>
          </w:p>
        </w:tc>
        <w:tc>
          <w:tcPr>
            <w:tcW w:w="1701" w:type="dxa"/>
          </w:tcPr>
          <w:p w14:paraId="0CE8284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2462281E" w14:textId="77777777" w:rsidTr="00FE379B">
        <w:trPr>
          <w:trHeight w:val="100"/>
        </w:trPr>
        <w:tc>
          <w:tcPr>
            <w:tcW w:w="8046" w:type="dxa"/>
            <w:tcBorders>
              <w:right w:val="nil"/>
            </w:tcBorders>
          </w:tcPr>
          <w:p w14:paraId="5FE5876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2.1.4.3. ПРОГРАМ: Производња енергије на бази воде – привлачење инвестиција </w:t>
            </w:r>
          </w:p>
        </w:tc>
        <w:tc>
          <w:tcPr>
            <w:tcW w:w="1701" w:type="dxa"/>
            <w:tcBorders>
              <w:right w:val="nil"/>
            </w:tcBorders>
          </w:tcPr>
          <w:p w14:paraId="038870F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2069DCE9" w14:textId="77777777" w:rsidTr="00FE379B">
        <w:trPr>
          <w:trHeight w:val="100"/>
        </w:trPr>
        <w:tc>
          <w:tcPr>
            <w:tcW w:w="8046" w:type="dxa"/>
            <w:tcBorders>
              <w:right w:val="nil"/>
            </w:tcBorders>
          </w:tcPr>
          <w:p w14:paraId="64A9DAD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2.1.4.4. ПРОГРАМ: Производња енергије на бази сунчеве светлости – привлачење инвестиција </w:t>
            </w:r>
          </w:p>
        </w:tc>
        <w:tc>
          <w:tcPr>
            <w:tcW w:w="1701" w:type="dxa"/>
            <w:tcBorders>
              <w:right w:val="nil"/>
            </w:tcBorders>
          </w:tcPr>
          <w:p w14:paraId="633C6E8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5932A5F" w14:textId="77777777" w:rsidTr="00FE379B">
        <w:trPr>
          <w:trHeight w:val="100"/>
        </w:trPr>
        <w:tc>
          <w:tcPr>
            <w:tcW w:w="8046" w:type="dxa"/>
            <w:tcBorders>
              <w:right w:val="nil"/>
            </w:tcBorders>
          </w:tcPr>
          <w:p w14:paraId="184C874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2.1.4.5. ПРОГРАМ: Производња енергије на бази биомасе – привлачење инвестиција </w:t>
            </w:r>
          </w:p>
        </w:tc>
        <w:tc>
          <w:tcPr>
            <w:tcW w:w="1701" w:type="dxa"/>
            <w:tcBorders>
              <w:right w:val="nil"/>
            </w:tcBorders>
          </w:tcPr>
          <w:p w14:paraId="4AEE5DD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28AA943" w14:textId="77777777" w:rsidTr="00FE379B">
        <w:trPr>
          <w:trHeight w:val="496"/>
        </w:trPr>
        <w:tc>
          <w:tcPr>
            <w:tcW w:w="8046" w:type="dxa"/>
          </w:tcPr>
          <w:p w14:paraId="69CD3E8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2.1.5.1. ПРОГРАМ: Оснивање комисије за стално усаглашавање броја образованог кадра из средњих школа са потребама привреде </w:t>
            </w:r>
          </w:p>
        </w:tc>
        <w:tc>
          <w:tcPr>
            <w:tcW w:w="1701" w:type="dxa"/>
          </w:tcPr>
          <w:p w14:paraId="01E392F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62725F9" w14:textId="77777777" w:rsidTr="00FE379B">
        <w:trPr>
          <w:trHeight w:val="100"/>
        </w:trPr>
        <w:tc>
          <w:tcPr>
            <w:tcW w:w="8046" w:type="dxa"/>
          </w:tcPr>
          <w:p w14:paraId="6C8C2F6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2.1.5.2. ПРОГРАМ: Подстицај побољшању квалитета наставе у средњим школама у Тутину </w:t>
            </w:r>
          </w:p>
        </w:tc>
        <w:tc>
          <w:tcPr>
            <w:tcW w:w="1701" w:type="dxa"/>
          </w:tcPr>
          <w:p w14:paraId="59037ED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9022B42" w14:textId="77777777" w:rsidTr="00FE379B">
        <w:trPr>
          <w:trHeight w:val="226"/>
        </w:trPr>
        <w:tc>
          <w:tcPr>
            <w:tcW w:w="8046" w:type="dxa"/>
          </w:tcPr>
          <w:p w14:paraId="56E8B00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2.1.5.3. ПРОГРАМ: Проширење услуга образовно-васпитних институција у смислу дошколовавања, доквалификације и преквалификације одраслих </w:t>
            </w:r>
          </w:p>
        </w:tc>
        <w:tc>
          <w:tcPr>
            <w:tcW w:w="1701" w:type="dxa"/>
          </w:tcPr>
          <w:p w14:paraId="37B6C07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510CF51" w14:textId="77777777" w:rsidTr="00FE379B">
        <w:trPr>
          <w:trHeight w:val="100"/>
        </w:trPr>
        <w:tc>
          <w:tcPr>
            <w:tcW w:w="8046" w:type="dxa"/>
          </w:tcPr>
          <w:p w14:paraId="63426C4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2.1.5.4. ПРОГРАМ: Стипендирање кадрова за потребе привреде </w:t>
            </w:r>
          </w:p>
        </w:tc>
        <w:tc>
          <w:tcPr>
            <w:tcW w:w="1701" w:type="dxa"/>
          </w:tcPr>
          <w:p w14:paraId="063FB50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DEE0C96" w14:textId="77777777" w:rsidTr="00FE379B">
        <w:trPr>
          <w:trHeight w:val="226"/>
        </w:trPr>
        <w:tc>
          <w:tcPr>
            <w:tcW w:w="8046" w:type="dxa"/>
          </w:tcPr>
          <w:p w14:paraId="00EE475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2.1.5.5. ПРОГРАМ: Развој система подстицајних мера за запошлјавање кадрова из Тутина и њихово заджавање у општини </w:t>
            </w:r>
          </w:p>
        </w:tc>
        <w:tc>
          <w:tcPr>
            <w:tcW w:w="1701" w:type="dxa"/>
          </w:tcPr>
          <w:p w14:paraId="5033CA8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AA93C49" w14:textId="77777777" w:rsidTr="00FE379B">
        <w:trPr>
          <w:trHeight w:val="622"/>
        </w:trPr>
        <w:tc>
          <w:tcPr>
            <w:tcW w:w="8046" w:type="dxa"/>
          </w:tcPr>
          <w:p w14:paraId="6065D6D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2.2.1.1 ПРОГРАМ: Израда планова детаљне регулације за подручје Мојстирско – Драшких планина</w:t>
            </w:r>
          </w:p>
        </w:tc>
        <w:tc>
          <w:tcPr>
            <w:tcW w:w="1701" w:type="dxa"/>
          </w:tcPr>
          <w:p w14:paraId="3DEFFC2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BB7CCFA" w14:textId="77777777" w:rsidTr="00FE379B">
        <w:trPr>
          <w:trHeight w:val="227"/>
        </w:trPr>
        <w:tc>
          <w:tcPr>
            <w:tcW w:w="8046" w:type="dxa"/>
          </w:tcPr>
          <w:p w14:paraId="097A876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2.2.1.2 ПРОЈЕКАТ: Израда мастер плана И студије оправданости за подручје Мојстирско – Драшких планина </w:t>
            </w:r>
          </w:p>
        </w:tc>
        <w:tc>
          <w:tcPr>
            <w:tcW w:w="1701" w:type="dxa"/>
          </w:tcPr>
          <w:p w14:paraId="3CA832F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8E872F7" w14:textId="77777777" w:rsidTr="00FE379B">
        <w:trPr>
          <w:trHeight w:val="227"/>
        </w:trPr>
        <w:tc>
          <w:tcPr>
            <w:tcW w:w="8046" w:type="dxa"/>
          </w:tcPr>
          <w:p w14:paraId="753F62D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2.2.1.3. ПРОГРАМ:Израда Пројектно-техничке документације за подручје Мојстирско – Драшких планина </w:t>
            </w:r>
          </w:p>
        </w:tc>
        <w:tc>
          <w:tcPr>
            <w:tcW w:w="1701" w:type="dxa"/>
          </w:tcPr>
          <w:p w14:paraId="1BBFD20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7B5BCFF" w14:textId="77777777" w:rsidTr="00FE379B">
        <w:trPr>
          <w:trHeight w:val="100"/>
        </w:trPr>
        <w:tc>
          <w:tcPr>
            <w:tcW w:w="8046" w:type="dxa"/>
          </w:tcPr>
          <w:p w14:paraId="788F383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2.2.1.4 ПРОЈЕКАТ: Израда плана детаљне регулације за локацију “ Градац” </w:t>
            </w:r>
          </w:p>
        </w:tc>
        <w:tc>
          <w:tcPr>
            <w:tcW w:w="1701" w:type="dxa"/>
          </w:tcPr>
          <w:p w14:paraId="296C383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73352B8C" w14:textId="77777777" w:rsidTr="00FE379B">
        <w:trPr>
          <w:trHeight w:val="100"/>
        </w:trPr>
        <w:tc>
          <w:tcPr>
            <w:tcW w:w="8046" w:type="dxa"/>
          </w:tcPr>
          <w:p w14:paraId="522057C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2.2.1.5 ПРОЈЕКАТ: Израда Пројектно-техничке документације за локацију “ Градац” </w:t>
            </w:r>
          </w:p>
        </w:tc>
        <w:tc>
          <w:tcPr>
            <w:tcW w:w="1701" w:type="dxa"/>
          </w:tcPr>
          <w:p w14:paraId="3DD36E2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2CFF92B7" w14:textId="77777777" w:rsidTr="00FE379B">
        <w:trPr>
          <w:trHeight w:val="100"/>
        </w:trPr>
        <w:tc>
          <w:tcPr>
            <w:tcW w:w="8046" w:type="dxa"/>
          </w:tcPr>
          <w:p w14:paraId="59D49D3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2.2.1.6 ПРОЈЕКАТ: Израда плана детаљне регулације за локацију “Промуклице” </w:t>
            </w:r>
          </w:p>
        </w:tc>
        <w:tc>
          <w:tcPr>
            <w:tcW w:w="1701" w:type="dxa"/>
          </w:tcPr>
          <w:p w14:paraId="4C9FE42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69A2741" w14:textId="77777777" w:rsidTr="00FE379B">
        <w:trPr>
          <w:trHeight w:val="100"/>
        </w:trPr>
        <w:tc>
          <w:tcPr>
            <w:tcW w:w="8046" w:type="dxa"/>
          </w:tcPr>
          <w:p w14:paraId="63AC505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2.2.1.7 ПРОГРАМ:Израда Пројектно-техничке документације за локацију “Промуклице” </w:t>
            </w:r>
          </w:p>
        </w:tc>
        <w:tc>
          <w:tcPr>
            <w:tcW w:w="1701" w:type="dxa"/>
          </w:tcPr>
          <w:p w14:paraId="64922B7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89A88FF" w14:textId="77777777" w:rsidTr="00FE379B">
        <w:trPr>
          <w:trHeight w:val="226"/>
        </w:trPr>
        <w:tc>
          <w:tcPr>
            <w:tcW w:w="8046" w:type="dxa"/>
          </w:tcPr>
          <w:p w14:paraId="72E0DD3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2.2.1.8 ПРОГРАМ: Израда планске и пројектно техничке документације за уређење “Старог града Глухавице” </w:t>
            </w:r>
          </w:p>
        </w:tc>
        <w:tc>
          <w:tcPr>
            <w:tcW w:w="1701" w:type="dxa"/>
          </w:tcPr>
          <w:p w14:paraId="3792DFA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EFCC845" w14:textId="77777777" w:rsidTr="00FE379B">
        <w:trPr>
          <w:trHeight w:val="226"/>
        </w:trPr>
        <w:tc>
          <w:tcPr>
            <w:tcW w:w="8046" w:type="dxa"/>
          </w:tcPr>
          <w:p w14:paraId="7B86601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2.2.1.9 ПРОГРАМ: израда планске И пројектно техничке документације за “Врело Баћица” (изградња бране, МХЕ, рибњака, водовода) на доњој Пештери </w:t>
            </w:r>
          </w:p>
        </w:tc>
        <w:tc>
          <w:tcPr>
            <w:tcW w:w="1701" w:type="dxa"/>
          </w:tcPr>
          <w:p w14:paraId="6D227C0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DFEDF73" w14:textId="77777777" w:rsidTr="00FE379B">
        <w:trPr>
          <w:trHeight w:val="226"/>
        </w:trPr>
        <w:tc>
          <w:tcPr>
            <w:tcW w:w="8046" w:type="dxa"/>
          </w:tcPr>
          <w:p w14:paraId="229BF40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2.2.1.10 ПРОГРАМ: израда планске И пројектно техничке документације за уређење локација: Борићи, Мачаре, Цикилјевац </w:t>
            </w:r>
          </w:p>
        </w:tc>
        <w:tc>
          <w:tcPr>
            <w:tcW w:w="1701" w:type="dxa"/>
          </w:tcPr>
          <w:p w14:paraId="53ED9F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Реализација у току </w:t>
            </w:r>
          </w:p>
        </w:tc>
      </w:tr>
      <w:tr w:rsidR="00C51A49" w:rsidRPr="00C51A49" w14:paraId="1138BFEC" w14:textId="77777777" w:rsidTr="00FE379B">
        <w:trPr>
          <w:trHeight w:val="100"/>
        </w:trPr>
        <w:tc>
          <w:tcPr>
            <w:tcW w:w="8046" w:type="dxa"/>
          </w:tcPr>
          <w:p w14:paraId="15CF218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2.2.2.1 ПРОЈЕКАТ: Израда базе података за локације И објекате, који могу бити предмет успоставлјања приватно-јавног партнерства</w:t>
            </w:r>
          </w:p>
        </w:tc>
        <w:tc>
          <w:tcPr>
            <w:tcW w:w="1701" w:type="dxa"/>
          </w:tcPr>
          <w:p w14:paraId="464647A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516E126" w14:textId="77777777" w:rsidTr="00FE379B">
        <w:trPr>
          <w:trHeight w:val="100"/>
        </w:trPr>
        <w:tc>
          <w:tcPr>
            <w:tcW w:w="8046" w:type="dxa"/>
          </w:tcPr>
          <w:p w14:paraId="49276ED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2.2.2.2 ПРОЈЕКАТ: Израда географског информационог система</w:t>
            </w:r>
          </w:p>
        </w:tc>
        <w:tc>
          <w:tcPr>
            <w:tcW w:w="1701" w:type="dxa"/>
          </w:tcPr>
          <w:p w14:paraId="08D3169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662B61CE" w14:textId="77777777" w:rsidTr="00FE379B">
        <w:trPr>
          <w:trHeight w:val="227"/>
        </w:trPr>
        <w:tc>
          <w:tcPr>
            <w:tcW w:w="8046" w:type="dxa"/>
          </w:tcPr>
          <w:p w14:paraId="79C8220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2.2.2.3У ПРОГРАМ:Учешће на сајмовима И промоција садржаја потенцијално атрактивних локација за инвеститоре </w:t>
            </w:r>
          </w:p>
        </w:tc>
        <w:tc>
          <w:tcPr>
            <w:tcW w:w="1701" w:type="dxa"/>
          </w:tcPr>
          <w:p w14:paraId="0DCF563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3DA1925" w14:textId="77777777" w:rsidTr="00FE379B">
        <w:trPr>
          <w:trHeight w:val="100"/>
        </w:trPr>
        <w:tc>
          <w:tcPr>
            <w:tcW w:w="8046" w:type="dxa"/>
          </w:tcPr>
          <w:p w14:paraId="2954164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2.2.2.4 ПРОЈЕКАТ: Израда базе податаказа„Гринфилд И Броwнфиелд“ инвестиције </w:t>
            </w:r>
          </w:p>
        </w:tc>
        <w:tc>
          <w:tcPr>
            <w:tcW w:w="1701" w:type="dxa"/>
          </w:tcPr>
          <w:p w14:paraId="19E7274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36DB229E" w14:textId="77777777" w:rsidTr="00FE379B">
        <w:trPr>
          <w:trHeight w:val="100"/>
        </w:trPr>
        <w:tc>
          <w:tcPr>
            <w:tcW w:w="8046" w:type="dxa"/>
            <w:tcBorders>
              <w:right w:val="nil"/>
            </w:tcBorders>
          </w:tcPr>
          <w:p w14:paraId="7103782E" w14:textId="77777777" w:rsidR="00C51A49" w:rsidRPr="00C51A49" w:rsidRDefault="00C51A49" w:rsidP="00C51A49">
            <w:pPr>
              <w:autoSpaceDE w:val="0"/>
              <w:autoSpaceDN w:val="0"/>
              <w:adjustRightInd w:val="0"/>
              <w:rPr>
                <w:rFonts w:ascii="Calibri" w:eastAsia="Calibri" w:hAnsi="Calibri" w:cs="Calibri"/>
                <w:b/>
                <w:sz w:val="22"/>
                <w:szCs w:val="22"/>
                <w:lang w:val="sr-Cyrl-RS"/>
              </w:rPr>
            </w:pPr>
            <w:r w:rsidRPr="00C51A49">
              <w:rPr>
                <w:rFonts w:ascii="Calibri" w:eastAsia="Calibri" w:hAnsi="Calibri" w:cs="Calibri"/>
                <w:b/>
                <w:sz w:val="22"/>
                <w:szCs w:val="22"/>
                <w:lang w:val="sr-Cyrl-RS"/>
              </w:rPr>
              <w:t xml:space="preserve">СТРАТЕШКИ ПРИОРИТЕТ 3 : Унапређење стимулативног амбијента (развој инфраструктуре ) </w:t>
            </w:r>
          </w:p>
        </w:tc>
        <w:tc>
          <w:tcPr>
            <w:tcW w:w="1701" w:type="dxa"/>
            <w:tcBorders>
              <w:right w:val="nil"/>
            </w:tcBorders>
          </w:tcPr>
          <w:p w14:paraId="2D26717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48</w:t>
            </w:r>
          </w:p>
        </w:tc>
      </w:tr>
      <w:tr w:rsidR="00C51A49" w:rsidRPr="00C51A49" w14:paraId="0BBA58B1" w14:textId="77777777" w:rsidTr="00FE379B">
        <w:trPr>
          <w:trHeight w:val="98"/>
        </w:trPr>
        <w:tc>
          <w:tcPr>
            <w:tcW w:w="8046" w:type="dxa"/>
          </w:tcPr>
          <w:p w14:paraId="0FCBD91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 xml:space="preserve">Пројекат / Активности </w:t>
            </w:r>
          </w:p>
        </w:tc>
        <w:tc>
          <w:tcPr>
            <w:tcW w:w="1701" w:type="dxa"/>
          </w:tcPr>
          <w:p w14:paraId="1A5360EE"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p>
        </w:tc>
      </w:tr>
      <w:tr w:rsidR="00C51A49" w:rsidRPr="00C51A49" w14:paraId="776FC9AC" w14:textId="77777777" w:rsidTr="00FE379B">
        <w:trPr>
          <w:trHeight w:val="531"/>
        </w:trPr>
        <w:tc>
          <w:tcPr>
            <w:tcW w:w="8046" w:type="dxa"/>
          </w:tcPr>
          <w:p w14:paraId="06E923B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3.1.1.1ПРОГРАМ : Израде планова деталјне регулације и друге планске документације</w:t>
            </w:r>
          </w:p>
        </w:tc>
        <w:tc>
          <w:tcPr>
            <w:tcW w:w="1701" w:type="dxa"/>
          </w:tcPr>
          <w:p w14:paraId="390B094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34F60BD3" w14:textId="77777777" w:rsidTr="00FE379B">
        <w:trPr>
          <w:trHeight w:val="585"/>
        </w:trPr>
        <w:tc>
          <w:tcPr>
            <w:tcW w:w="8046" w:type="dxa"/>
          </w:tcPr>
          <w:p w14:paraId="1698C65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3.1.2.1 ПРОЈЕКАТ: Формирање базе података у канцеларији за локални економски развој о расположивим локацијама и битним карактеристикама о њима, која омогућава бољу и ефикаснију понуду потенцијалним инвеститорима о могућности за нове инвестиције. </w:t>
            </w:r>
          </w:p>
        </w:tc>
        <w:tc>
          <w:tcPr>
            <w:tcW w:w="1701" w:type="dxa"/>
          </w:tcPr>
          <w:p w14:paraId="7DFED9C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8360C5D" w14:textId="77777777" w:rsidTr="00FE379B">
        <w:trPr>
          <w:trHeight w:val="585"/>
        </w:trPr>
        <w:tc>
          <w:tcPr>
            <w:tcW w:w="8046" w:type="dxa"/>
          </w:tcPr>
          <w:p w14:paraId="5E3077C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3.1.3.1 ПРОЈЕКАТ: Инфраструктурно уређење и опремање индустријских развојних зона у Тутину. </w:t>
            </w:r>
          </w:p>
        </w:tc>
        <w:tc>
          <w:tcPr>
            <w:tcW w:w="1701" w:type="dxa"/>
          </w:tcPr>
          <w:p w14:paraId="04706DE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F38285A" w14:textId="77777777" w:rsidTr="00FE379B">
        <w:trPr>
          <w:trHeight w:val="232"/>
        </w:trPr>
        <w:tc>
          <w:tcPr>
            <w:tcW w:w="8046" w:type="dxa"/>
          </w:tcPr>
          <w:p w14:paraId="7C8541D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3.1.3.3 ПРОЈЕКАТ: Инфраструктурно уређење и опремање излетишта “Поде” на језеру Газиводе </w:t>
            </w:r>
          </w:p>
        </w:tc>
        <w:tc>
          <w:tcPr>
            <w:tcW w:w="1701" w:type="dxa"/>
          </w:tcPr>
          <w:p w14:paraId="1F3CEC0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0EBE1CD" w14:textId="77777777" w:rsidTr="00FE379B">
        <w:trPr>
          <w:trHeight w:val="232"/>
        </w:trPr>
        <w:tc>
          <w:tcPr>
            <w:tcW w:w="8046" w:type="dxa"/>
          </w:tcPr>
          <w:p w14:paraId="2870F40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3.1.3.4 ПРОЈЕКАТ : Инфраструктурно уређење мјесног центра Рибариће према планској документацији </w:t>
            </w:r>
          </w:p>
        </w:tc>
        <w:tc>
          <w:tcPr>
            <w:tcW w:w="1701" w:type="dxa"/>
          </w:tcPr>
          <w:p w14:paraId="104EFA7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734B46B8" w14:textId="77777777" w:rsidTr="00FE379B">
        <w:trPr>
          <w:trHeight w:val="232"/>
        </w:trPr>
        <w:tc>
          <w:tcPr>
            <w:tcW w:w="8046" w:type="dxa"/>
          </w:tcPr>
          <w:p w14:paraId="34425A4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3.1.3.5 ПРОЈЕКАТ : Инфраструктурно уређење мјесног центра Делимеће према планској документацији </w:t>
            </w:r>
          </w:p>
        </w:tc>
        <w:tc>
          <w:tcPr>
            <w:tcW w:w="1701" w:type="dxa"/>
          </w:tcPr>
          <w:p w14:paraId="708D2ED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1F9942B" w14:textId="77777777" w:rsidTr="00FE379B">
        <w:trPr>
          <w:trHeight w:val="232"/>
        </w:trPr>
        <w:tc>
          <w:tcPr>
            <w:tcW w:w="8046" w:type="dxa"/>
          </w:tcPr>
          <w:p w14:paraId="29E505D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3.1.3.6 ПРОЈЕКАТ : Инфраструктурно уређење мјесног центра Кадилук према планској документацији </w:t>
            </w:r>
          </w:p>
        </w:tc>
        <w:tc>
          <w:tcPr>
            <w:tcW w:w="1701" w:type="dxa"/>
          </w:tcPr>
          <w:p w14:paraId="521DF2D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57C4E7F" w14:textId="77777777" w:rsidTr="00FE379B">
        <w:trPr>
          <w:trHeight w:val="232"/>
        </w:trPr>
        <w:tc>
          <w:tcPr>
            <w:tcW w:w="8046" w:type="dxa"/>
          </w:tcPr>
          <w:p w14:paraId="3EB617B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3.1.3.7 ПРОЈЕКАТ : Инфраструктурно уређење мјесног центра Љескова према планској документацији </w:t>
            </w:r>
          </w:p>
        </w:tc>
        <w:tc>
          <w:tcPr>
            <w:tcW w:w="1701" w:type="dxa"/>
          </w:tcPr>
          <w:p w14:paraId="6AB8255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3367AD08" w14:textId="77777777" w:rsidTr="00FE379B">
        <w:trPr>
          <w:trHeight w:val="332"/>
        </w:trPr>
        <w:tc>
          <w:tcPr>
            <w:tcW w:w="8046" w:type="dxa"/>
          </w:tcPr>
          <w:p w14:paraId="7CDC2F3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 ПРОГРАМ: Изградње локалних улица у Тутину </w:t>
            </w:r>
          </w:p>
        </w:tc>
        <w:tc>
          <w:tcPr>
            <w:tcW w:w="1701" w:type="dxa"/>
          </w:tcPr>
          <w:p w14:paraId="260BF2A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0D31B9A" w14:textId="77777777" w:rsidTr="00FE379B">
        <w:trPr>
          <w:trHeight w:val="332"/>
        </w:trPr>
        <w:tc>
          <w:tcPr>
            <w:tcW w:w="8046" w:type="dxa"/>
          </w:tcPr>
          <w:p w14:paraId="2B65DBA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3.2.3.2 Развијена и унапређена инфраструктура</w:t>
            </w:r>
          </w:p>
        </w:tc>
        <w:tc>
          <w:tcPr>
            <w:tcW w:w="1701" w:type="dxa"/>
          </w:tcPr>
          <w:p w14:paraId="7DA7938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4DB763E" w14:textId="77777777" w:rsidTr="00FE379B">
        <w:trPr>
          <w:trHeight w:val="100"/>
        </w:trPr>
        <w:tc>
          <w:tcPr>
            <w:tcW w:w="8046" w:type="dxa"/>
          </w:tcPr>
          <w:p w14:paraId="5DD6A51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3.2.1.2 ПРОЈЕКАТ: Изградња пута Р-118 а Тутин – Нови Пазар </w:t>
            </w:r>
          </w:p>
        </w:tc>
        <w:tc>
          <w:tcPr>
            <w:tcW w:w="1701" w:type="dxa"/>
          </w:tcPr>
          <w:p w14:paraId="0E88E59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Реализација у току </w:t>
            </w:r>
          </w:p>
        </w:tc>
      </w:tr>
      <w:tr w:rsidR="00C51A49" w:rsidRPr="00C51A49" w14:paraId="6B2FC0A6" w14:textId="77777777" w:rsidTr="00FE379B">
        <w:trPr>
          <w:trHeight w:val="100"/>
        </w:trPr>
        <w:tc>
          <w:tcPr>
            <w:tcW w:w="8046" w:type="dxa"/>
          </w:tcPr>
          <w:p w14:paraId="6253F37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 ПРОГРАМ: Изградња локалних путних праваца на територији општине Тутин </w:t>
            </w:r>
          </w:p>
        </w:tc>
        <w:tc>
          <w:tcPr>
            <w:tcW w:w="1701" w:type="dxa"/>
          </w:tcPr>
          <w:p w14:paraId="49AF7531"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07994E98" w14:textId="77777777" w:rsidTr="00FE379B">
        <w:trPr>
          <w:trHeight w:val="100"/>
        </w:trPr>
        <w:tc>
          <w:tcPr>
            <w:tcW w:w="8046" w:type="dxa"/>
          </w:tcPr>
          <w:p w14:paraId="21FE971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3.2.1.4 ПРОЈЕКАТ : Изградња пута Маћаре-Конисе-Делимеће-Аливеровиће </w:t>
            </w:r>
          </w:p>
        </w:tc>
        <w:tc>
          <w:tcPr>
            <w:tcW w:w="1701" w:type="dxa"/>
          </w:tcPr>
          <w:p w14:paraId="3EF63D4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529DEE83" w14:textId="77777777" w:rsidTr="00FE379B">
        <w:trPr>
          <w:trHeight w:val="100"/>
        </w:trPr>
        <w:tc>
          <w:tcPr>
            <w:tcW w:w="8046" w:type="dxa"/>
          </w:tcPr>
          <w:p w14:paraId="1F68DE7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3.2.1.5 ПРОЈЕКАТ : Изградња пута Мелаје-Гурдијеље </w:t>
            </w:r>
          </w:p>
        </w:tc>
        <w:tc>
          <w:tcPr>
            <w:tcW w:w="1701" w:type="dxa"/>
          </w:tcPr>
          <w:p w14:paraId="152BF68B"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Реализован </w:t>
            </w:r>
          </w:p>
        </w:tc>
      </w:tr>
      <w:tr w:rsidR="00C51A49" w:rsidRPr="00C51A49" w14:paraId="7F23F893" w14:textId="77777777" w:rsidTr="00FE379B">
        <w:trPr>
          <w:trHeight w:val="100"/>
        </w:trPr>
        <w:tc>
          <w:tcPr>
            <w:tcW w:w="8046" w:type="dxa"/>
          </w:tcPr>
          <w:p w14:paraId="0FD4046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3.2.1.6 ПРОЈЕКАТ : Изградња пута Пручањ-Ţабрен </w:t>
            </w:r>
          </w:p>
        </w:tc>
        <w:tc>
          <w:tcPr>
            <w:tcW w:w="1701" w:type="dxa"/>
          </w:tcPr>
          <w:p w14:paraId="53B919EA"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3DB63F0B" w14:textId="77777777" w:rsidTr="00FE379B">
        <w:trPr>
          <w:trHeight w:val="100"/>
        </w:trPr>
        <w:tc>
          <w:tcPr>
            <w:tcW w:w="8046" w:type="dxa"/>
          </w:tcPr>
          <w:p w14:paraId="2204260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3.2.1.7 ПРОЈЕКАТ : Изградња пута Р 236 -Баљен </w:t>
            </w:r>
          </w:p>
        </w:tc>
        <w:tc>
          <w:tcPr>
            <w:tcW w:w="1701" w:type="dxa"/>
          </w:tcPr>
          <w:p w14:paraId="143483F0"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11B85CD4" w14:textId="77777777" w:rsidTr="00FE379B">
        <w:trPr>
          <w:trHeight w:val="100"/>
        </w:trPr>
        <w:tc>
          <w:tcPr>
            <w:tcW w:w="8046" w:type="dxa"/>
          </w:tcPr>
          <w:p w14:paraId="139D4CF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3.2.1.8 ПРОЈЕКАТ : Изградња пута Глоговик-Ноћаје </w:t>
            </w:r>
          </w:p>
        </w:tc>
        <w:tc>
          <w:tcPr>
            <w:tcW w:w="1701" w:type="dxa"/>
          </w:tcPr>
          <w:p w14:paraId="149E232E"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09754C72" w14:textId="77777777" w:rsidTr="00FE379B">
        <w:trPr>
          <w:trHeight w:val="100"/>
        </w:trPr>
        <w:tc>
          <w:tcPr>
            <w:tcW w:w="8046" w:type="dxa"/>
          </w:tcPr>
          <w:p w14:paraId="68CDDE9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3.2.1.9 ПРОЈЕКАТ : Изградња пута Голаћ-Морани-Кадилук </w:t>
            </w:r>
          </w:p>
        </w:tc>
        <w:tc>
          <w:tcPr>
            <w:tcW w:w="1701" w:type="dxa"/>
          </w:tcPr>
          <w:p w14:paraId="3CE071AA"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0BDA600C" w14:textId="77777777" w:rsidTr="00FE379B">
        <w:trPr>
          <w:trHeight w:val="100"/>
        </w:trPr>
        <w:tc>
          <w:tcPr>
            <w:tcW w:w="8046" w:type="dxa"/>
          </w:tcPr>
          <w:p w14:paraId="7402620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3.2.1.10 ПРОЈЕКАТ : Изградња пута Љескова-Рамошево-Мелаје </w:t>
            </w:r>
          </w:p>
        </w:tc>
        <w:tc>
          <w:tcPr>
            <w:tcW w:w="1701" w:type="dxa"/>
          </w:tcPr>
          <w:p w14:paraId="1A78156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3D74DDA3" w14:textId="77777777" w:rsidTr="00FE379B">
        <w:trPr>
          <w:trHeight w:val="232"/>
        </w:trPr>
        <w:tc>
          <w:tcPr>
            <w:tcW w:w="8046" w:type="dxa"/>
          </w:tcPr>
          <w:p w14:paraId="53A36C5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3.2.1.11 ПРОЈЕКАТ : Изградња пута Р 231-Амиров стан-Јеребице-Шароње-</w:t>
            </w:r>
          </w:p>
        </w:tc>
        <w:tc>
          <w:tcPr>
            <w:tcW w:w="1701" w:type="dxa"/>
          </w:tcPr>
          <w:p w14:paraId="3F8070D1"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7A267B7F" w14:textId="77777777" w:rsidTr="00FE379B">
        <w:trPr>
          <w:trHeight w:val="232"/>
        </w:trPr>
        <w:tc>
          <w:tcPr>
            <w:tcW w:w="8046" w:type="dxa"/>
            <w:tcBorders>
              <w:right w:val="nil"/>
            </w:tcBorders>
          </w:tcPr>
          <w:p w14:paraId="47679CA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3.2.1.12 ПРОЈЕКАТ : Изградња пута Р 231 -Ђерекаре </w:t>
            </w:r>
          </w:p>
        </w:tc>
        <w:tc>
          <w:tcPr>
            <w:tcW w:w="1701" w:type="dxa"/>
            <w:tcBorders>
              <w:right w:val="nil"/>
            </w:tcBorders>
          </w:tcPr>
          <w:p w14:paraId="6CF1250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6EEFCC02" w14:textId="77777777" w:rsidTr="00FE379B">
        <w:trPr>
          <w:trHeight w:val="232"/>
        </w:trPr>
        <w:tc>
          <w:tcPr>
            <w:tcW w:w="8046" w:type="dxa"/>
            <w:tcBorders>
              <w:right w:val="nil"/>
            </w:tcBorders>
          </w:tcPr>
          <w:p w14:paraId="315C9E0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3.2.1.13 ПРОЈЕКАТ : Изградња пута Велје Полје-Детане-Долово-Ервенице </w:t>
            </w:r>
          </w:p>
        </w:tc>
        <w:tc>
          <w:tcPr>
            <w:tcW w:w="1701" w:type="dxa"/>
            <w:tcBorders>
              <w:right w:val="nil"/>
            </w:tcBorders>
          </w:tcPr>
          <w:p w14:paraId="4926C210"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4A96F569" w14:textId="77777777" w:rsidTr="00FE379B">
        <w:trPr>
          <w:trHeight w:val="232"/>
        </w:trPr>
        <w:tc>
          <w:tcPr>
            <w:tcW w:w="8046" w:type="dxa"/>
            <w:tcBorders>
              <w:right w:val="nil"/>
            </w:tcBorders>
          </w:tcPr>
          <w:p w14:paraId="00724DA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3.2.1.14 ПРОЈЕКАТ : Изградња пута Тутин-Бујковиће </w:t>
            </w:r>
          </w:p>
        </w:tc>
        <w:tc>
          <w:tcPr>
            <w:tcW w:w="1701" w:type="dxa"/>
            <w:tcBorders>
              <w:right w:val="nil"/>
            </w:tcBorders>
          </w:tcPr>
          <w:p w14:paraId="3C19F34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Latn-RS"/>
              </w:rPr>
              <w:t xml:space="preserve">Реализован </w:t>
            </w:r>
          </w:p>
        </w:tc>
      </w:tr>
      <w:tr w:rsidR="00C51A49" w:rsidRPr="00C51A49" w14:paraId="0968E00A" w14:textId="77777777" w:rsidTr="00FE379B">
        <w:trPr>
          <w:trHeight w:val="232"/>
        </w:trPr>
        <w:tc>
          <w:tcPr>
            <w:tcW w:w="8046" w:type="dxa"/>
            <w:tcBorders>
              <w:right w:val="nil"/>
            </w:tcBorders>
          </w:tcPr>
          <w:p w14:paraId="1C51A3C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3.2.1.15 ПРОЈЕКАТ : Изградња пута Тутин-Острвица </w:t>
            </w:r>
          </w:p>
        </w:tc>
        <w:tc>
          <w:tcPr>
            <w:tcW w:w="1701" w:type="dxa"/>
            <w:tcBorders>
              <w:right w:val="nil"/>
            </w:tcBorders>
          </w:tcPr>
          <w:p w14:paraId="03059D1C"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7ACE999F" w14:textId="77777777" w:rsidTr="00FE379B">
        <w:trPr>
          <w:trHeight w:val="232"/>
        </w:trPr>
        <w:tc>
          <w:tcPr>
            <w:tcW w:w="8046" w:type="dxa"/>
            <w:tcBorders>
              <w:right w:val="nil"/>
            </w:tcBorders>
          </w:tcPr>
          <w:p w14:paraId="1767A13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3.2.1.16 ПРОЈЕКАТ : Изградња пута Тутин-Црниш </w:t>
            </w:r>
          </w:p>
        </w:tc>
        <w:tc>
          <w:tcPr>
            <w:tcW w:w="1701" w:type="dxa"/>
            <w:tcBorders>
              <w:right w:val="nil"/>
            </w:tcBorders>
          </w:tcPr>
          <w:p w14:paraId="7D9FE985"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644D0C6E" w14:textId="77777777" w:rsidTr="00FE379B">
        <w:trPr>
          <w:trHeight w:val="232"/>
        </w:trPr>
        <w:tc>
          <w:tcPr>
            <w:tcW w:w="8046" w:type="dxa"/>
            <w:tcBorders>
              <w:right w:val="nil"/>
            </w:tcBorders>
          </w:tcPr>
          <w:p w14:paraId="62E86C8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3.2.1.17 ПРОЈЕКАТ : Изградња пута Тутин-Митрова </w:t>
            </w:r>
          </w:p>
        </w:tc>
        <w:tc>
          <w:tcPr>
            <w:tcW w:w="1701" w:type="dxa"/>
            <w:tcBorders>
              <w:right w:val="nil"/>
            </w:tcBorders>
          </w:tcPr>
          <w:p w14:paraId="09999746"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Реализован </w:t>
            </w:r>
          </w:p>
        </w:tc>
      </w:tr>
      <w:tr w:rsidR="00C51A49" w:rsidRPr="00C51A49" w14:paraId="4449E88D" w14:textId="77777777" w:rsidTr="00FE379B">
        <w:trPr>
          <w:trHeight w:val="232"/>
        </w:trPr>
        <w:tc>
          <w:tcPr>
            <w:tcW w:w="8046" w:type="dxa"/>
            <w:tcBorders>
              <w:right w:val="nil"/>
            </w:tcBorders>
          </w:tcPr>
          <w:p w14:paraId="7AE2B40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3.2.1.18 ПРОЈЕКАТ : Изградња пута Рибариће-Попуће </w:t>
            </w:r>
          </w:p>
        </w:tc>
        <w:tc>
          <w:tcPr>
            <w:tcW w:w="1701" w:type="dxa"/>
            <w:tcBorders>
              <w:right w:val="nil"/>
            </w:tcBorders>
          </w:tcPr>
          <w:p w14:paraId="66221343"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Реализован </w:t>
            </w:r>
          </w:p>
        </w:tc>
      </w:tr>
      <w:tr w:rsidR="00C51A49" w:rsidRPr="00C51A49" w14:paraId="7E1EF2FB" w14:textId="77777777" w:rsidTr="00FE379B">
        <w:trPr>
          <w:trHeight w:val="232"/>
        </w:trPr>
        <w:tc>
          <w:tcPr>
            <w:tcW w:w="8046" w:type="dxa"/>
            <w:tcBorders>
              <w:right w:val="nil"/>
            </w:tcBorders>
          </w:tcPr>
          <w:p w14:paraId="626B42A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3.2.1.19 ПРОЈЕКАТ : Изградња пута Рибариће-Јелиће </w:t>
            </w:r>
          </w:p>
        </w:tc>
        <w:tc>
          <w:tcPr>
            <w:tcW w:w="1701" w:type="dxa"/>
            <w:tcBorders>
              <w:right w:val="nil"/>
            </w:tcBorders>
          </w:tcPr>
          <w:p w14:paraId="47EA2F21" w14:textId="77777777" w:rsidR="00C51A49" w:rsidRPr="00C51A49" w:rsidRDefault="00C51A49" w:rsidP="00C51A49">
            <w:pPr>
              <w:spacing w:after="160" w:line="259" w:lineRule="auto"/>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7ACC5C27" w14:textId="77777777" w:rsidTr="00FE379B">
        <w:trPr>
          <w:trHeight w:val="232"/>
        </w:trPr>
        <w:tc>
          <w:tcPr>
            <w:tcW w:w="8046" w:type="dxa"/>
            <w:tcBorders>
              <w:right w:val="nil"/>
            </w:tcBorders>
          </w:tcPr>
          <w:p w14:paraId="045C79E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3.2.1.20 ПРОЈЕКАТ : Изградња пута Рибариће-Весениће </w:t>
            </w:r>
          </w:p>
        </w:tc>
        <w:tc>
          <w:tcPr>
            <w:tcW w:w="1701" w:type="dxa"/>
            <w:tcBorders>
              <w:right w:val="nil"/>
            </w:tcBorders>
          </w:tcPr>
          <w:p w14:paraId="6ABD49FD" w14:textId="77777777" w:rsidR="00C51A49" w:rsidRPr="00C51A49" w:rsidRDefault="00C51A49" w:rsidP="00C51A49">
            <w:pPr>
              <w:spacing w:after="160" w:line="259" w:lineRule="auto"/>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2178ABBD" w14:textId="77777777" w:rsidTr="00FE379B">
        <w:trPr>
          <w:trHeight w:val="232"/>
        </w:trPr>
        <w:tc>
          <w:tcPr>
            <w:tcW w:w="8046" w:type="dxa"/>
            <w:tcBorders>
              <w:right w:val="nil"/>
            </w:tcBorders>
          </w:tcPr>
          <w:p w14:paraId="0CF83DE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3.2.1.21 ПРОЈЕКАТ : Изградња пута Рибариће-Елесковиће </w:t>
            </w:r>
          </w:p>
        </w:tc>
        <w:tc>
          <w:tcPr>
            <w:tcW w:w="1701" w:type="dxa"/>
            <w:tcBorders>
              <w:right w:val="nil"/>
            </w:tcBorders>
          </w:tcPr>
          <w:p w14:paraId="2A6C8D62" w14:textId="77777777" w:rsidR="00C51A49" w:rsidRPr="00C51A49" w:rsidRDefault="00C51A49" w:rsidP="00C51A49">
            <w:pPr>
              <w:spacing w:after="160" w:line="259" w:lineRule="auto"/>
              <w:rPr>
                <w:rFonts w:ascii="Calibri" w:eastAsia="Calibri" w:hAnsi="Calibri" w:cs="Calibri"/>
                <w:sz w:val="22"/>
                <w:szCs w:val="22"/>
                <w:lang w:val="sr-Cyrl-RS"/>
              </w:rPr>
            </w:pPr>
            <w:r w:rsidRPr="00C51A49">
              <w:rPr>
                <w:rFonts w:ascii="Calibri" w:eastAsia="Calibri" w:hAnsi="Calibri" w:cs="Calibri"/>
                <w:sz w:val="22"/>
                <w:szCs w:val="22"/>
                <w:lang w:val="sr-Latn-RS"/>
              </w:rPr>
              <w:t>Реализован</w:t>
            </w:r>
            <w:r w:rsidRPr="00C51A49">
              <w:rPr>
                <w:rFonts w:ascii="Calibri" w:eastAsia="Calibri" w:hAnsi="Calibri" w:cs="Calibri"/>
                <w:sz w:val="22"/>
                <w:szCs w:val="22"/>
                <w:lang w:val="sr-Cyrl-RS"/>
              </w:rPr>
              <w:t xml:space="preserve"> </w:t>
            </w:r>
          </w:p>
        </w:tc>
      </w:tr>
      <w:tr w:rsidR="00C51A49" w:rsidRPr="00C51A49" w14:paraId="7D41625E" w14:textId="77777777" w:rsidTr="00FE379B">
        <w:trPr>
          <w:trHeight w:val="232"/>
        </w:trPr>
        <w:tc>
          <w:tcPr>
            <w:tcW w:w="8046" w:type="dxa"/>
            <w:tcBorders>
              <w:right w:val="nil"/>
            </w:tcBorders>
          </w:tcPr>
          <w:p w14:paraId="2D6141E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3.2.1.22 ПРОЈЕКАТ : Изградња пута Тунел-Врапче </w:t>
            </w:r>
          </w:p>
        </w:tc>
        <w:tc>
          <w:tcPr>
            <w:tcW w:w="1701" w:type="dxa"/>
            <w:tcBorders>
              <w:right w:val="nil"/>
            </w:tcBorders>
          </w:tcPr>
          <w:p w14:paraId="072A4FBB" w14:textId="77777777" w:rsidR="00C51A49" w:rsidRPr="00C51A49" w:rsidRDefault="00C51A49" w:rsidP="00C51A49">
            <w:pPr>
              <w:spacing w:after="160" w:line="259" w:lineRule="auto"/>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71BF667A" w14:textId="77777777" w:rsidTr="00FE379B">
        <w:trPr>
          <w:trHeight w:val="232"/>
        </w:trPr>
        <w:tc>
          <w:tcPr>
            <w:tcW w:w="8046" w:type="dxa"/>
            <w:tcBorders>
              <w:right w:val="nil"/>
            </w:tcBorders>
          </w:tcPr>
          <w:p w14:paraId="50679B2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3.2.1.23 ПРОЈЕКАТ : Изградња пута Магистрала-Изрок </w:t>
            </w:r>
          </w:p>
        </w:tc>
        <w:tc>
          <w:tcPr>
            <w:tcW w:w="1701" w:type="dxa"/>
            <w:tcBorders>
              <w:right w:val="nil"/>
            </w:tcBorders>
          </w:tcPr>
          <w:p w14:paraId="31B7C2F8" w14:textId="77777777" w:rsidR="00C51A49" w:rsidRPr="00C51A49" w:rsidRDefault="00C51A49" w:rsidP="00C51A49">
            <w:pPr>
              <w:spacing w:after="160" w:line="259" w:lineRule="auto"/>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20FF39AD" w14:textId="77777777" w:rsidTr="00FE379B">
        <w:trPr>
          <w:trHeight w:val="232"/>
        </w:trPr>
        <w:tc>
          <w:tcPr>
            <w:tcW w:w="8046" w:type="dxa"/>
            <w:tcBorders>
              <w:right w:val="nil"/>
            </w:tcBorders>
          </w:tcPr>
          <w:p w14:paraId="56CB53F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3.2.1.24 ПРОЈЕКАТ : Изградња пута Магистрала-Орље </w:t>
            </w:r>
          </w:p>
        </w:tc>
        <w:tc>
          <w:tcPr>
            <w:tcW w:w="1701" w:type="dxa"/>
            <w:tcBorders>
              <w:right w:val="nil"/>
            </w:tcBorders>
          </w:tcPr>
          <w:p w14:paraId="516168D3"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Реализован </w:t>
            </w:r>
          </w:p>
        </w:tc>
      </w:tr>
      <w:tr w:rsidR="00C51A49" w:rsidRPr="00C51A49" w14:paraId="49456BC2" w14:textId="77777777" w:rsidTr="00FE379B">
        <w:trPr>
          <w:trHeight w:val="232"/>
        </w:trPr>
        <w:tc>
          <w:tcPr>
            <w:tcW w:w="8046" w:type="dxa"/>
            <w:tcBorders>
              <w:right w:val="nil"/>
            </w:tcBorders>
          </w:tcPr>
          <w:p w14:paraId="7A545F3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3.2.1.25 ПРОЈЕКАТ : Изградња пута Маћаре-Паљево-Голо Брдо </w:t>
            </w:r>
          </w:p>
        </w:tc>
        <w:tc>
          <w:tcPr>
            <w:tcW w:w="1701" w:type="dxa"/>
            <w:tcBorders>
              <w:right w:val="nil"/>
            </w:tcBorders>
          </w:tcPr>
          <w:p w14:paraId="11D591C2"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Делимично реализован </w:t>
            </w:r>
          </w:p>
        </w:tc>
      </w:tr>
      <w:tr w:rsidR="00C51A49" w:rsidRPr="00C51A49" w14:paraId="78D506E6" w14:textId="77777777" w:rsidTr="00FE379B">
        <w:trPr>
          <w:trHeight w:val="232"/>
        </w:trPr>
        <w:tc>
          <w:tcPr>
            <w:tcW w:w="8046" w:type="dxa"/>
            <w:tcBorders>
              <w:right w:val="nil"/>
            </w:tcBorders>
          </w:tcPr>
          <w:p w14:paraId="0743D8B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3.2.1.26 ПРОЈЕКАТ : Изградња пута Кадилук-Радоховце-Тунел </w:t>
            </w:r>
          </w:p>
        </w:tc>
        <w:tc>
          <w:tcPr>
            <w:tcW w:w="1701" w:type="dxa"/>
            <w:tcBorders>
              <w:right w:val="nil"/>
            </w:tcBorders>
          </w:tcPr>
          <w:p w14:paraId="50DE3CF3"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4200531E" w14:textId="77777777" w:rsidTr="00FE379B">
        <w:trPr>
          <w:trHeight w:val="232"/>
        </w:trPr>
        <w:tc>
          <w:tcPr>
            <w:tcW w:w="8046" w:type="dxa"/>
            <w:tcBorders>
              <w:right w:val="nil"/>
            </w:tcBorders>
          </w:tcPr>
          <w:p w14:paraId="1F76907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3.2.1.27 ПРОЈЕКАТ : Изградња пута Драга-Врба </w:t>
            </w:r>
          </w:p>
        </w:tc>
        <w:tc>
          <w:tcPr>
            <w:tcW w:w="1701" w:type="dxa"/>
            <w:tcBorders>
              <w:right w:val="nil"/>
            </w:tcBorders>
          </w:tcPr>
          <w:p w14:paraId="229179F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40F87F8C" w14:textId="77777777" w:rsidTr="00FE379B">
        <w:trPr>
          <w:trHeight w:val="232"/>
        </w:trPr>
        <w:tc>
          <w:tcPr>
            <w:tcW w:w="8046" w:type="dxa"/>
            <w:tcBorders>
              <w:right w:val="nil"/>
            </w:tcBorders>
          </w:tcPr>
          <w:p w14:paraId="218178B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3.2.1.28 ПРОЈЕКАТ : Изградња пута Рибариће-Пресло-Старчевиће </w:t>
            </w:r>
          </w:p>
        </w:tc>
        <w:tc>
          <w:tcPr>
            <w:tcW w:w="1701" w:type="dxa"/>
            <w:tcBorders>
              <w:right w:val="nil"/>
            </w:tcBorders>
          </w:tcPr>
          <w:p w14:paraId="7F00137C"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Делилично реализован</w:t>
            </w:r>
          </w:p>
        </w:tc>
      </w:tr>
      <w:tr w:rsidR="00C51A49" w:rsidRPr="00C51A49" w14:paraId="243DDBAA" w14:textId="77777777" w:rsidTr="00FE379B">
        <w:trPr>
          <w:trHeight w:val="232"/>
        </w:trPr>
        <w:tc>
          <w:tcPr>
            <w:tcW w:w="8046" w:type="dxa"/>
            <w:tcBorders>
              <w:right w:val="nil"/>
            </w:tcBorders>
          </w:tcPr>
          <w:p w14:paraId="1841EF4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3.2.1.29 ПРОЈЕКАТ : Изградња пута Батраге-Мојстир </w:t>
            </w:r>
          </w:p>
        </w:tc>
        <w:tc>
          <w:tcPr>
            <w:tcW w:w="1701" w:type="dxa"/>
            <w:tcBorders>
              <w:right w:val="nil"/>
            </w:tcBorders>
          </w:tcPr>
          <w:p w14:paraId="34866E2F"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66427445" w14:textId="77777777" w:rsidTr="00FE379B">
        <w:trPr>
          <w:trHeight w:val="232"/>
        </w:trPr>
        <w:tc>
          <w:tcPr>
            <w:tcW w:w="8046" w:type="dxa"/>
            <w:tcBorders>
              <w:right w:val="nil"/>
            </w:tcBorders>
          </w:tcPr>
          <w:p w14:paraId="7420D36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3.2.1.30 ПРОЈЕКАТ : Изградња пута Магистрала-Шпилјани </w:t>
            </w:r>
          </w:p>
        </w:tc>
        <w:tc>
          <w:tcPr>
            <w:tcW w:w="1701" w:type="dxa"/>
            <w:tcBorders>
              <w:right w:val="nil"/>
            </w:tcBorders>
          </w:tcPr>
          <w:p w14:paraId="2A5A538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7D695AD7" w14:textId="77777777" w:rsidTr="00FE379B">
        <w:trPr>
          <w:trHeight w:val="232"/>
        </w:trPr>
        <w:tc>
          <w:tcPr>
            <w:tcW w:w="8046" w:type="dxa"/>
            <w:tcBorders>
              <w:right w:val="nil"/>
            </w:tcBorders>
          </w:tcPr>
          <w:p w14:paraId="1E73774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3.2.1.31 ПРОЈЕКАТ : Изградња пута Кадилук-Смалућа </w:t>
            </w:r>
          </w:p>
        </w:tc>
        <w:tc>
          <w:tcPr>
            <w:tcW w:w="1701" w:type="dxa"/>
            <w:tcBorders>
              <w:right w:val="nil"/>
            </w:tcBorders>
          </w:tcPr>
          <w:p w14:paraId="4EB47E98"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2D88C5B7" w14:textId="77777777" w:rsidTr="00FE379B">
        <w:trPr>
          <w:trHeight w:val="232"/>
        </w:trPr>
        <w:tc>
          <w:tcPr>
            <w:tcW w:w="8046" w:type="dxa"/>
            <w:tcBorders>
              <w:right w:val="nil"/>
            </w:tcBorders>
          </w:tcPr>
          <w:p w14:paraId="4DCEF13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3.2.1.32 ПРОЈЕКАТ : Изградња пута Пљенибабе-Добри Дуб-Потреб-Делимеће </w:t>
            </w:r>
          </w:p>
        </w:tc>
        <w:tc>
          <w:tcPr>
            <w:tcW w:w="1701" w:type="dxa"/>
            <w:tcBorders>
              <w:right w:val="nil"/>
            </w:tcBorders>
          </w:tcPr>
          <w:p w14:paraId="17081E8D"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360FC6E7" w14:textId="77777777" w:rsidTr="00FE379B">
        <w:trPr>
          <w:trHeight w:val="232"/>
        </w:trPr>
        <w:tc>
          <w:tcPr>
            <w:tcW w:w="8046" w:type="dxa"/>
            <w:tcBorders>
              <w:right w:val="nil"/>
            </w:tcBorders>
          </w:tcPr>
          <w:p w14:paraId="7315C3A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3.2.1.33 ПРОЈЕКАТ : Изградња пута Кадилук-Глухавица </w:t>
            </w:r>
          </w:p>
        </w:tc>
        <w:tc>
          <w:tcPr>
            <w:tcW w:w="1701" w:type="dxa"/>
            <w:tcBorders>
              <w:right w:val="nil"/>
            </w:tcBorders>
          </w:tcPr>
          <w:p w14:paraId="25011859"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05C80A6F" w14:textId="77777777" w:rsidTr="00FE379B">
        <w:trPr>
          <w:trHeight w:val="232"/>
        </w:trPr>
        <w:tc>
          <w:tcPr>
            <w:tcW w:w="8046" w:type="dxa"/>
            <w:tcBorders>
              <w:right w:val="nil"/>
            </w:tcBorders>
          </w:tcPr>
          <w:p w14:paraId="164E6B1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3.2.1.34 ПРОЈЕКАТ : Изградња пута Р-118 б, деоница Тутин –Вуча </w:t>
            </w:r>
          </w:p>
        </w:tc>
        <w:tc>
          <w:tcPr>
            <w:tcW w:w="1701" w:type="dxa"/>
            <w:tcBorders>
              <w:right w:val="nil"/>
            </w:tcBorders>
          </w:tcPr>
          <w:p w14:paraId="596EABF7"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16E32FF7" w14:textId="77777777" w:rsidTr="00FE379B">
        <w:trPr>
          <w:trHeight w:val="232"/>
        </w:trPr>
        <w:tc>
          <w:tcPr>
            <w:tcW w:w="8046" w:type="dxa"/>
            <w:tcBorders>
              <w:right w:val="nil"/>
            </w:tcBorders>
          </w:tcPr>
          <w:p w14:paraId="664506C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3.2.1.35 ПРОГРАМ: Изградња реконстзрукција и периодично одржавање осталих локалних и некатегорисаних путева и улица са уградњом асфалта. </w:t>
            </w:r>
          </w:p>
        </w:tc>
        <w:tc>
          <w:tcPr>
            <w:tcW w:w="1701" w:type="dxa"/>
            <w:tcBorders>
              <w:right w:val="nil"/>
            </w:tcBorders>
          </w:tcPr>
          <w:p w14:paraId="01222B49"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3D236B3A" w14:textId="77777777" w:rsidTr="00FE379B">
        <w:trPr>
          <w:trHeight w:val="232"/>
        </w:trPr>
        <w:tc>
          <w:tcPr>
            <w:tcW w:w="8046" w:type="dxa"/>
            <w:tcBorders>
              <w:right w:val="nil"/>
            </w:tcBorders>
          </w:tcPr>
          <w:p w14:paraId="24B3E32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3.2.1.36 ПРОЈЕКАТ : Изградња пута Веље Поље-Радуша-Долово </w:t>
            </w:r>
          </w:p>
        </w:tc>
        <w:tc>
          <w:tcPr>
            <w:tcW w:w="1701" w:type="dxa"/>
            <w:tcBorders>
              <w:right w:val="nil"/>
            </w:tcBorders>
          </w:tcPr>
          <w:p w14:paraId="241E655D"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Делимично реализован</w:t>
            </w:r>
          </w:p>
        </w:tc>
      </w:tr>
      <w:tr w:rsidR="00C51A49" w:rsidRPr="00C51A49" w14:paraId="6BCAAEFD" w14:textId="77777777" w:rsidTr="00FE379B">
        <w:trPr>
          <w:trHeight w:val="232"/>
        </w:trPr>
        <w:tc>
          <w:tcPr>
            <w:tcW w:w="8046" w:type="dxa"/>
            <w:tcBorders>
              <w:right w:val="nil"/>
            </w:tcBorders>
          </w:tcPr>
          <w:p w14:paraId="12D5686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3.2.1.36 ПРОЈЕКАТ: изградња пута Р 118- Пископовце </w:t>
            </w:r>
          </w:p>
        </w:tc>
        <w:tc>
          <w:tcPr>
            <w:tcW w:w="1701" w:type="dxa"/>
            <w:tcBorders>
              <w:right w:val="nil"/>
            </w:tcBorders>
          </w:tcPr>
          <w:p w14:paraId="2011F402"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Реализован</w:t>
            </w:r>
          </w:p>
        </w:tc>
      </w:tr>
      <w:tr w:rsidR="00C51A49" w:rsidRPr="00C51A49" w14:paraId="6339ED8E" w14:textId="77777777" w:rsidTr="00FE379B">
        <w:trPr>
          <w:trHeight w:val="232"/>
        </w:trPr>
        <w:tc>
          <w:tcPr>
            <w:tcW w:w="8046" w:type="dxa"/>
            <w:tcBorders>
              <w:right w:val="nil"/>
            </w:tcBorders>
          </w:tcPr>
          <w:p w14:paraId="59A81DF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3.2.1.37 ПРОГРАМ: изградња мостова на Видрењаку и сеоском подручју </w:t>
            </w:r>
          </w:p>
        </w:tc>
        <w:tc>
          <w:tcPr>
            <w:tcW w:w="1701" w:type="dxa"/>
            <w:tcBorders>
              <w:right w:val="nil"/>
            </w:tcBorders>
          </w:tcPr>
          <w:p w14:paraId="21916E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5FF9164D" w14:textId="77777777" w:rsidTr="00FE379B">
        <w:trPr>
          <w:trHeight w:val="232"/>
        </w:trPr>
        <w:tc>
          <w:tcPr>
            <w:tcW w:w="8046" w:type="dxa"/>
            <w:tcBorders>
              <w:right w:val="nil"/>
            </w:tcBorders>
          </w:tcPr>
          <w:p w14:paraId="405B421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3.2.1.38 ПРОГРАМ: уређење (поплочавање) скверова, тротоара и других јавних површина </w:t>
            </w:r>
          </w:p>
        </w:tc>
        <w:tc>
          <w:tcPr>
            <w:tcW w:w="1701" w:type="dxa"/>
            <w:tcBorders>
              <w:right w:val="nil"/>
            </w:tcBorders>
          </w:tcPr>
          <w:p w14:paraId="08026C1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2C8DC073" w14:textId="77777777" w:rsidTr="00FE379B">
        <w:trPr>
          <w:trHeight w:val="370"/>
        </w:trPr>
        <w:tc>
          <w:tcPr>
            <w:tcW w:w="8046" w:type="dxa"/>
          </w:tcPr>
          <w:p w14:paraId="71D97C6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3.2.2.1 ПРОЈЕКАТ: Реконструкција и проширење мреже пештерског водовода </w:t>
            </w:r>
          </w:p>
        </w:tc>
        <w:tc>
          <w:tcPr>
            <w:tcW w:w="1701" w:type="dxa"/>
          </w:tcPr>
          <w:p w14:paraId="3F86AC5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1BEB5A8F" w14:textId="77777777" w:rsidTr="00FE379B">
        <w:trPr>
          <w:trHeight w:val="100"/>
        </w:trPr>
        <w:tc>
          <w:tcPr>
            <w:tcW w:w="8046" w:type="dxa"/>
          </w:tcPr>
          <w:p w14:paraId="551CBC8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3.2.2.2 ПРОЈЕКАТ: Изградња и реконструкција секундарне водоводне </w:t>
            </w:r>
          </w:p>
        </w:tc>
        <w:tc>
          <w:tcPr>
            <w:tcW w:w="1701" w:type="dxa"/>
          </w:tcPr>
          <w:p w14:paraId="4A78EB65" w14:textId="77777777" w:rsidR="00C51A49" w:rsidRPr="00C51A49" w:rsidRDefault="00C51A49" w:rsidP="00C51A49">
            <w:pPr>
              <w:autoSpaceDE w:val="0"/>
              <w:autoSpaceDN w:val="0"/>
              <w:adjustRightInd w:val="0"/>
              <w:rPr>
                <w:rFonts w:ascii="Calibri" w:eastAsia="Calibri" w:hAnsi="Calibri" w:cs="Calibri"/>
                <w:sz w:val="22"/>
                <w:szCs w:val="22"/>
                <w:lang w:val="en-US"/>
              </w:rPr>
            </w:pPr>
            <w:r w:rsidRPr="00C51A49">
              <w:rPr>
                <w:rFonts w:ascii="Calibri" w:eastAsia="Calibri" w:hAnsi="Calibri" w:cs="Calibri"/>
                <w:sz w:val="22"/>
                <w:szCs w:val="22"/>
                <w:lang w:val="sr-Cyrl-RS"/>
              </w:rPr>
              <w:t>Реализација у току</w:t>
            </w:r>
          </w:p>
        </w:tc>
      </w:tr>
      <w:tr w:rsidR="00C51A49" w:rsidRPr="00C51A49" w14:paraId="6780329E" w14:textId="77777777" w:rsidTr="00FE379B">
        <w:trPr>
          <w:trHeight w:val="100"/>
        </w:trPr>
        <w:tc>
          <w:tcPr>
            <w:tcW w:w="8046" w:type="dxa"/>
            <w:tcBorders>
              <w:right w:val="nil"/>
            </w:tcBorders>
          </w:tcPr>
          <w:p w14:paraId="2EFDE3C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3.2.2.3 ПРОЈЕКАТ: набавка и уградња машинске опреме за филтерско постројење за пречишћавање воде за пиће у Тутину. </w:t>
            </w:r>
          </w:p>
        </w:tc>
        <w:tc>
          <w:tcPr>
            <w:tcW w:w="1701" w:type="dxa"/>
            <w:tcBorders>
              <w:right w:val="nil"/>
            </w:tcBorders>
          </w:tcPr>
          <w:p w14:paraId="5D17721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 </w:t>
            </w:r>
          </w:p>
        </w:tc>
      </w:tr>
      <w:tr w:rsidR="00C51A49" w:rsidRPr="00C51A49" w14:paraId="4DC7B685" w14:textId="77777777" w:rsidTr="00FE379B">
        <w:trPr>
          <w:trHeight w:val="100"/>
        </w:trPr>
        <w:tc>
          <w:tcPr>
            <w:tcW w:w="8046" w:type="dxa"/>
            <w:tcBorders>
              <w:right w:val="nil"/>
            </w:tcBorders>
          </w:tcPr>
          <w:p w14:paraId="3C22D0E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3.2.2.4 ПРОЈЕКАТ: Изградња примарне водоводне мреже са резервоарима за снабдевање водом висинских зона у Тутину </w:t>
            </w:r>
          </w:p>
        </w:tc>
        <w:tc>
          <w:tcPr>
            <w:tcW w:w="1701" w:type="dxa"/>
            <w:tcBorders>
              <w:right w:val="nil"/>
            </w:tcBorders>
          </w:tcPr>
          <w:p w14:paraId="1EB62C2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 </w:t>
            </w:r>
          </w:p>
        </w:tc>
      </w:tr>
      <w:tr w:rsidR="00C51A49" w:rsidRPr="00C51A49" w14:paraId="191163E8" w14:textId="77777777" w:rsidTr="00FE379B">
        <w:trPr>
          <w:trHeight w:val="100"/>
        </w:trPr>
        <w:tc>
          <w:tcPr>
            <w:tcW w:w="8046" w:type="dxa"/>
            <w:tcBorders>
              <w:right w:val="nil"/>
            </w:tcBorders>
          </w:tcPr>
          <w:p w14:paraId="01B1DF9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3.2.2.5 ПРОЈЕКАТ: Изградња водовода за село Драга </w:t>
            </w:r>
          </w:p>
        </w:tc>
        <w:tc>
          <w:tcPr>
            <w:tcW w:w="1701" w:type="dxa"/>
            <w:tcBorders>
              <w:right w:val="nil"/>
            </w:tcBorders>
          </w:tcPr>
          <w:p w14:paraId="1FDA6996"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 xml:space="preserve">Реализован </w:t>
            </w:r>
          </w:p>
        </w:tc>
      </w:tr>
      <w:tr w:rsidR="00C51A49" w:rsidRPr="00C51A49" w14:paraId="068D64B5" w14:textId="77777777" w:rsidTr="00FE379B">
        <w:trPr>
          <w:trHeight w:val="100"/>
        </w:trPr>
        <w:tc>
          <w:tcPr>
            <w:tcW w:w="8046" w:type="dxa"/>
            <w:tcBorders>
              <w:right w:val="nil"/>
            </w:tcBorders>
          </w:tcPr>
          <w:p w14:paraId="4B327F8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3.2.2.6 ПРОЈЕКАТ: Изградња водовода за снабдевање водом насеља на доњој Пештери са баћичког врела, према генералном пројекту водоснабдевања. </w:t>
            </w:r>
          </w:p>
        </w:tc>
        <w:tc>
          <w:tcPr>
            <w:tcW w:w="1701" w:type="dxa"/>
            <w:tcBorders>
              <w:right w:val="nil"/>
            </w:tcBorders>
          </w:tcPr>
          <w:p w14:paraId="6B53BD2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 </w:t>
            </w:r>
          </w:p>
        </w:tc>
      </w:tr>
      <w:tr w:rsidR="00C51A49" w:rsidRPr="00C51A49" w14:paraId="55FFEB8A" w14:textId="77777777" w:rsidTr="00FE379B">
        <w:trPr>
          <w:trHeight w:val="100"/>
        </w:trPr>
        <w:tc>
          <w:tcPr>
            <w:tcW w:w="8046" w:type="dxa"/>
            <w:tcBorders>
              <w:right w:val="nil"/>
            </w:tcBorders>
          </w:tcPr>
          <w:p w14:paraId="795D22E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3.2.2.7 ПРОГРАМ: Изградња и реконструкција осталих сеоских водовода у општини Тутин </w:t>
            </w:r>
          </w:p>
        </w:tc>
        <w:tc>
          <w:tcPr>
            <w:tcW w:w="1701" w:type="dxa"/>
            <w:tcBorders>
              <w:right w:val="nil"/>
            </w:tcBorders>
          </w:tcPr>
          <w:p w14:paraId="05101B9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5F57720D" w14:textId="77777777" w:rsidTr="00FE379B">
        <w:trPr>
          <w:trHeight w:val="370"/>
        </w:trPr>
        <w:tc>
          <w:tcPr>
            <w:tcW w:w="8046" w:type="dxa"/>
          </w:tcPr>
          <w:p w14:paraId="55FBEBF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3.2.3.1 ПРОГРАМ: Изградње колектора и система за сакупљање, одвођење и пречишћавање отпадних вода Тутина и Месних центара </w:t>
            </w:r>
          </w:p>
        </w:tc>
        <w:tc>
          <w:tcPr>
            <w:tcW w:w="1701" w:type="dxa"/>
          </w:tcPr>
          <w:p w14:paraId="3C99477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603A437A" w14:textId="77777777" w:rsidTr="00FE379B">
        <w:trPr>
          <w:trHeight w:val="109"/>
        </w:trPr>
        <w:tc>
          <w:tcPr>
            <w:tcW w:w="8046" w:type="dxa"/>
          </w:tcPr>
          <w:p w14:paraId="38BF440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1CA26CB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Изградња главних колектора за отпадне воде у Тутину и мјесним центрима </w:t>
            </w:r>
          </w:p>
          <w:p w14:paraId="1E31284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c>
          <w:tcPr>
            <w:tcW w:w="1701" w:type="dxa"/>
          </w:tcPr>
          <w:p w14:paraId="5EE230E9" w14:textId="77777777" w:rsidR="00C51A49" w:rsidRPr="00C51A49" w:rsidRDefault="00C51A49" w:rsidP="00C51A49">
            <w:pPr>
              <w:autoSpaceDE w:val="0"/>
              <w:autoSpaceDN w:val="0"/>
              <w:adjustRightInd w:val="0"/>
              <w:rPr>
                <w:rFonts w:ascii="Calibri" w:eastAsia="Calibri" w:hAnsi="Calibri" w:cs="Calibri"/>
                <w:sz w:val="22"/>
                <w:szCs w:val="22"/>
                <w:lang w:val="sr-Latn-RS"/>
              </w:rPr>
            </w:pPr>
          </w:p>
          <w:p w14:paraId="267B38A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0975F128" w14:textId="77777777" w:rsidTr="00FE379B">
        <w:trPr>
          <w:trHeight w:val="829"/>
        </w:trPr>
        <w:tc>
          <w:tcPr>
            <w:tcW w:w="8046" w:type="dxa"/>
          </w:tcPr>
          <w:p w14:paraId="363B781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227BAD6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Изградња и реконструкција секундарне канализационе мреже у Тутину и мјесним центрима </w:t>
            </w:r>
          </w:p>
        </w:tc>
        <w:tc>
          <w:tcPr>
            <w:tcW w:w="1701" w:type="dxa"/>
          </w:tcPr>
          <w:p w14:paraId="7DB72898" w14:textId="77777777" w:rsidR="00C51A49" w:rsidRPr="00C51A49" w:rsidRDefault="00C51A49" w:rsidP="00C51A49">
            <w:pPr>
              <w:autoSpaceDE w:val="0"/>
              <w:autoSpaceDN w:val="0"/>
              <w:adjustRightInd w:val="0"/>
              <w:rPr>
                <w:rFonts w:ascii="Calibri" w:eastAsia="Calibri" w:hAnsi="Calibri" w:cs="Calibri"/>
                <w:sz w:val="22"/>
                <w:szCs w:val="22"/>
                <w:lang w:val="sr-Latn-RS"/>
              </w:rPr>
            </w:pPr>
          </w:p>
          <w:p w14:paraId="769D3E8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Делиимично реализован </w:t>
            </w:r>
          </w:p>
        </w:tc>
      </w:tr>
      <w:tr w:rsidR="00C51A49" w:rsidRPr="00C51A49" w14:paraId="0966FCFC" w14:textId="77777777" w:rsidTr="00FE379B">
        <w:trPr>
          <w:trHeight w:val="338"/>
        </w:trPr>
        <w:tc>
          <w:tcPr>
            <w:tcW w:w="8046" w:type="dxa"/>
          </w:tcPr>
          <w:p w14:paraId="0CB1531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p w14:paraId="09CD5EB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Изградња постројења за пречишћавање отпадних вода ППОВ у Тутину и мјесним центрима </w:t>
            </w:r>
          </w:p>
        </w:tc>
        <w:tc>
          <w:tcPr>
            <w:tcW w:w="1701" w:type="dxa"/>
          </w:tcPr>
          <w:p w14:paraId="26B85A25"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1A16F8D7" w14:textId="77777777" w:rsidTr="00FE379B">
        <w:trPr>
          <w:trHeight w:val="245"/>
        </w:trPr>
        <w:tc>
          <w:tcPr>
            <w:tcW w:w="8046" w:type="dxa"/>
          </w:tcPr>
          <w:p w14:paraId="4F04043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3.2.4.1 ПРОГРАМ: Заштита слива ријеке Ибар </w:t>
            </w:r>
          </w:p>
        </w:tc>
        <w:tc>
          <w:tcPr>
            <w:tcW w:w="1701" w:type="dxa"/>
          </w:tcPr>
          <w:p w14:paraId="6822CCC8"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10C35824" w14:textId="77777777" w:rsidTr="00FE379B">
        <w:trPr>
          <w:trHeight w:val="100"/>
        </w:trPr>
        <w:tc>
          <w:tcPr>
            <w:tcW w:w="8046" w:type="dxa"/>
          </w:tcPr>
          <w:p w14:paraId="7E54FDF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3.2.4.2 ПРОГРАМ: Заштита и уређење других ријека на територији општине </w:t>
            </w:r>
          </w:p>
        </w:tc>
        <w:tc>
          <w:tcPr>
            <w:tcW w:w="1701" w:type="dxa"/>
          </w:tcPr>
          <w:p w14:paraId="1D9FA68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524E682A" w14:textId="77777777" w:rsidTr="00FE379B">
        <w:trPr>
          <w:trHeight w:val="109"/>
        </w:trPr>
        <w:tc>
          <w:tcPr>
            <w:tcW w:w="8046" w:type="dxa"/>
          </w:tcPr>
          <w:p w14:paraId="3119162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Уређење корита ријеке Видрењак </w:t>
            </w:r>
          </w:p>
        </w:tc>
        <w:tc>
          <w:tcPr>
            <w:tcW w:w="1701" w:type="dxa"/>
          </w:tcPr>
          <w:p w14:paraId="2A747F8F"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3E322A73" w14:textId="77777777" w:rsidTr="00FE379B">
        <w:trPr>
          <w:trHeight w:val="109"/>
        </w:trPr>
        <w:tc>
          <w:tcPr>
            <w:tcW w:w="8046" w:type="dxa"/>
          </w:tcPr>
          <w:p w14:paraId="24FEFD9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Уређење корита Свраћичког потока </w:t>
            </w:r>
          </w:p>
        </w:tc>
        <w:tc>
          <w:tcPr>
            <w:tcW w:w="1701" w:type="dxa"/>
          </w:tcPr>
          <w:p w14:paraId="65530D4D"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0B5B5092" w14:textId="77777777" w:rsidTr="00FE379B">
        <w:trPr>
          <w:trHeight w:val="109"/>
        </w:trPr>
        <w:tc>
          <w:tcPr>
            <w:tcW w:w="8046" w:type="dxa"/>
          </w:tcPr>
          <w:p w14:paraId="259351B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Уређење корита ријека Печаоница (горњи ток) </w:t>
            </w:r>
          </w:p>
        </w:tc>
        <w:tc>
          <w:tcPr>
            <w:tcW w:w="1701" w:type="dxa"/>
          </w:tcPr>
          <w:p w14:paraId="1FB2044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EF174AC" w14:textId="77777777" w:rsidTr="00FE379B">
        <w:trPr>
          <w:trHeight w:val="239"/>
        </w:trPr>
        <w:tc>
          <w:tcPr>
            <w:tcW w:w="8046" w:type="dxa"/>
          </w:tcPr>
          <w:p w14:paraId="492EA1A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Формирање наменског фонда за заштиту и унапређење животне средине (фонд као посебни део буџета) </w:t>
            </w:r>
          </w:p>
        </w:tc>
        <w:tc>
          <w:tcPr>
            <w:tcW w:w="1701" w:type="dxa"/>
          </w:tcPr>
          <w:p w14:paraId="1CFCF28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4E544C3" w14:textId="77777777" w:rsidTr="00FE379B">
        <w:trPr>
          <w:trHeight w:val="240"/>
        </w:trPr>
        <w:tc>
          <w:tcPr>
            <w:tcW w:w="8046" w:type="dxa"/>
          </w:tcPr>
          <w:p w14:paraId="0015AA7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Е) Формирање организационе јединице за обављање послова из заштите животне средине у оквиру локалне управе </w:t>
            </w:r>
          </w:p>
        </w:tc>
        <w:tc>
          <w:tcPr>
            <w:tcW w:w="1701" w:type="dxa"/>
          </w:tcPr>
          <w:p w14:paraId="5A39C27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55BA718" w14:textId="77777777" w:rsidTr="00FE379B">
        <w:trPr>
          <w:trHeight w:val="239"/>
        </w:trPr>
        <w:tc>
          <w:tcPr>
            <w:tcW w:w="8046" w:type="dxa"/>
          </w:tcPr>
          <w:p w14:paraId="1A8BE0E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Ф) Израда евиденције природних вредности као и планова заштите и коришћење природних ресурса. </w:t>
            </w:r>
          </w:p>
        </w:tc>
        <w:tc>
          <w:tcPr>
            <w:tcW w:w="1701" w:type="dxa"/>
          </w:tcPr>
          <w:p w14:paraId="033FE5B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4D17503" w14:textId="77777777" w:rsidTr="00FE379B">
        <w:trPr>
          <w:trHeight w:val="100"/>
        </w:trPr>
        <w:tc>
          <w:tcPr>
            <w:tcW w:w="8046" w:type="dxa"/>
          </w:tcPr>
          <w:p w14:paraId="68261DD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3.2.4.3 ПРОГРАМ: формирање дрвореда и зеленила у градском подручју и </w:t>
            </w:r>
          </w:p>
        </w:tc>
        <w:tc>
          <w:tcPr>
            <w:tcW w:w="1701" w:type="dxa"/>
          </w:tcPr>
          <w:p w14:paraId="19545F1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107A84D" w14:textId="77777777" w:rsidTr="00FE379B">
        <w:trPr>
          <w:trHeight w:val="100"/>
        </w:trPr>
        <w:tc>
          <w:tcPr>
            <w:tcW w:w="8046" w:type="dxa"/>
            <w:tcBorders>
              <w:right w:val="nil"/>
            </w:tcBorders>
          </w:tcPr>
          <w:p w14:paraId="0282C4A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центрима </w:t>
            </w:r>
          </w:p>
        </w:tc>
        <w:tc>
          <w:tcPr>
            <w:tcW w:w="1701" w:type="dxa"/>
            <w:tcBorders>
              <w:right w:val="nil"/>
            </w:tcBorders>
          </w:tcPr>
          <w:p w14:paraId="6DBE852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25BF660" w14:textId="77777777" w:rsidTr="00FE379B">
        <w:trPr>
          <w:trHeight w:val="100"/>
        </w:trPr>
        <w:tc>
          <w:tcPr>
            <w:tcW w:w="8046" w:type="dxa"/>
            <w:tcBorders>
              <w:right w:val="nil"/>
            </w:tcBorders>
          </w:tcPr>
          <w:p w14:paraId="5DD06F1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3.2.4.4 ПРОГРАМ: уређење, озелењавање јавних површина у градском подручју и мјесним центрима </w:t>
            </w:r>
          </w:p>
        </w:tc>
        <w:tc>
          <w:tcPr>
            <w:tcW w:w="1701" w:type="dxa"/>
            <w:tcBorders>
              <w:right w:val="nil"/>
            </w:tcBorders>
          </w:tcPr>
          <w:p w14:paraId="2043568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F700473" w14:textId="77777777" w:rsidTr="00FE379B">
        <w:trPr>
          <w:trHeight w:val="237"/>
        </w:trPr>
        <w:tc>
          <w:tcPr>
            <w:tcW w:w="8046" w:type="dxa"/>
          </w:tcPr>
          <w:p w14:paraId="2D079F9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3.2.5.1 ПРОГРАМ: Изградња и реконструкција НН електро мреже и трафостаница у општини Тутин </w:t>
            </w:r>
          </w:p>
        </w:tc>
        <w:tc>
          <w:tcPr>
            <w:tcW w:w="1701" w:type="dxa"/>
          </w:tcPr>
          <w:p w14:paraId="188207C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45D9158" w14:textId="77777777" w:rsidTr="00FE379B">
        <w:trPr>
          <w:trHeight w:val="302"/>
        </w:trPr>
        <w:tc>
          <w:tcPr>
            <w:tcW w:w="8046" w:type="dxa"/>
          </w:tcPr>
          <w:p w14:paraId="1767965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Иградња 110 КВ трафостанице у Тутину </w:t>
            </w:r>
          </w:p>
        </w:tc>
        <w:tc>
          <w:tcPr>
            <w:tcW w:w="1701" w:type="dxa"/>
          </w:tcPr>
          <w:p w14:paraId="7BFFEE1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3AD93C44" w14:textId="77777777" w:rsidTr="00FE379B">
        <w:trPr>
          <w:trHeight w:val="239"/>
        </w:trPr>
        <w:tc>
          <w:tcPr>
            <w:tcW w:w="8046" w:type="dxa"/>
          </w:tcPr>
          <w:p w14:paraId="349D9E3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Изградња трафостаница одговарајуће снаге на територији општине Тутин </w:t>
            </w:r>
          </w:p>
        </w:tc>
        <w:tc>
          <w:tcPr>
            <w:tcW w:w="1701" w:type="dxa"/>
          </w:tcPr>
          <w:p w14:paraId="1DCC1F4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24A7D53" w14:textId="77777777" w:rsidTr="00FE379B">
        <w:trPr>
          <w:trHeight w:val="391"/>
        </w:trPr>
        <w:tc>
          <w:tcPr>
            <w:tcW w:w="8046" w:type="dxa"/>
          </w:tcPr>
          <w:p w14:paraId="3AE9C3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3.2.6.1 ПРОГРАМ: Отварање и уречење депонија са центрима за рециклажу на територији општине са пратећом опремом за третман отпада. </w:t>
            </w:r>
          </w:p>
        </w:tc>
        <w:tc>
          <w:tcPr>
            <w:tcW w:w="1701" w:type="dxa"/>
          </w:tcPr>
          <w:p w14:paraId="34EFE5A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F6CD6CA" w14:textId="77777777" w:rsidTr="00FE379B">
        <w:trPr>
          <w:trHeight w:val="231"/>
        </w:trPr>
        <w:tc>
          <w:tcPr>
            <w:tcW w:w="8046" w:type="dxa"/>
          </w:tcPr>
          <w:p w14:paraId="2EB6DFC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3.2.6.2 ПРОГРАМ: Управљање чврстим отпадом на територији општине Тутин </w:t>
            </w:r>
          </w:p>
        </w:tc>
        <w:tc>
          <w:tcPr>
            <w:tcW w:w="1701" w:type="dxa"/>
          </w:tcPr>
          <w:p w14:paraId="38B47EA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41A3373" w14:textId="77777777" w:rsidTr="00FE379B">
        <w:trPr>
          <w:trHeight w:val="100"/>
        </w:trPr>
        <w:tc>
          <w:tcPr>
            <w:tcW w:w="8046" w:type="dxa"/>
          </w:tcPr>
          <w:p w14:paraId="0D78EDB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Уклањање дивљих депонија и чишћење речних корита </w:t>
            </w:r>
          </w:p>
        </w:tc>
        <w:tc>
          <w:tcPr>
            <w:tcW w:w="1701" w:type="dxa"/>
          </w:tcPr>
          <w:p w14:paraId="7344090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Реализовано</w:t>
            </w:r>
          </w:p>
        </w:tc>
      </w:tr>
      <w:tr w:rsidR="00C51A49" w:rsidRPr="00C51A49" w14:paraId="0983C958" w14:textId="77777777" w:rsidTr="00FE379B">
        <w:trPr>
          <w:trHeight w:val="100"/>
        </w:trPr>
        <w:tc>
          <w:tcPr>
            <w:tcW w:w="8046" w:type="dxa"/>
          </w:tcPr>
          <w:p w14:paraId="4C346C5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Изградња регионалне санитарне депоније </w:t>
            </w:r>
          </w:p>
        </w:tc>
        <w:tc>
          <w:tcPr>
            <w:tcW w:w="1701" w:type="dxa"/>
          </w:tcPr>
          <w:p w14:paraId="122DFE5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D38AB87" w14:textId="77777777" w:rsidTr="00FE379B">
        <w:trPr>
          <w:trHeight w:val="231"/>
        </w:trPr>
        <w:tc>
          <w:tcPr>
            <w:tcW w:w="8046" w:type="dxa"/>
          </w:tcPr>
          <w:p w14:paraId="1FCFF81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Унапређење система сакупљања и изношења отпада у насељеним мјестима </w:t>
            </w:r>
          </w:p>
        </w:tc>
        <w:tc>
          <w:tcPr>
            <w:tcW w:w="1701" w:type="dxa"/>
          </w:tcPr>
          <w:p w14:paraId="086DF40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Реализовано </w:t>
            </w:r>
          </w:p>
        </w:tc>
      </w:tr>
      <w:tr w:rsidR="00C51A49" w:rsidRPr="00C51A49" w14:paraId="0A855DDE" w14:textId="77777777" w:rsidTr="00FE379B">
        <w:trPr>
          <w:trHeight w:val="232"/>
        </w:trPr>
        <w:tc>
          <w:tcPr>
            <w:tcW w:w="8046" w:type="dxa"/>
          </w:tcPr>
          <w:p w14:paraId="0219503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Успостављање система организованог прикупљања и изношења отпада са сеоског подручја </w:t>
            </w:r>
          </w:p>
        </w:tc>
        <w:tc>
          <w:tcPr>
            <w:tcW w:w="1701" w:type="dxa"/>
          </w:tcPr>
          <w:p w14:paraId="2026C5F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27793AC" w14:textId="77777777" w:rsidTr="00FE379B">
        <w:trPr>
          <w:trHeight w:val="328"/>
        </w:trPr>
        <w:tc>
          <w:tcPr>
            <w:tcW w:w="8046" w:type="dxa"/>
          </w:tcPr>
          <w:p w14:paraId="396EBC8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Е) Формирање наменског фонда за заштиту и унапређење животне средине</w:t>
            </w:r>
          </w:p>
        </w:tc>
        <w:tc>
          <w:tcPr>
            <w:tcW w:w="1701" w:type="dxa"/>
          </w:tcPr>
          <w:p w14:paraId="6844622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21A4E57" w14:textId="77777777" w:rsidTr="00FE379B">
        <w:trPr>
          <w:trHeight w:val="400"/>
        </w:trPr>
        <w:tc>
          <w:tcPr>
            <w:tcW w:w="8046" w:type="dxa"/>
          </w:tcPr>
          <w:p w14:paraId="6068E4D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СТРАТЕШКИ ПРИОРИТЕТ 4: Рурални развој и туризам</w:t>
            </w:r>
          </w:p>
        </w:tc>
        <w:tc>
          <w:tcPr>
            <w:tcW w:w="1701" w:type="dxa"/>
          </w:tcPr>
          <w:p w14:paraId="3320885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26</w:t>
            </w:r>
          </w:p>
        </w:tc>
      </w:tr>
      <w:tr w:rsidR="00C51A49" w:rsidRPr="00C51A49" w14:paraId="35A28EE3" w14:textId="77777777" w:rsidTr="00FE379B">
        <w:trPr>
          <w:trHeight w:val="231"/>
        </w:trPr>
        <w:tc>
          <w:tcPr>
            <w:tcW w:w="8046" w:type="dxa"/>
            <w:tcBorders>
              <w:left w:val="nil"/>
              <w:right w:val="nil"/>
            </w:tcBorders>
          </w:tcPr>
          <w:p w14:paraId="463C1AF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Пројекат / активност </w:t>
            </w:r>
          </w:p>
        </w:tc>
        <w:tc>
          <w:tcPr>
            <w:tcW w:w="1701" w:type="dxa"/>
            <w:tcBorders>
              <w:left w:val="nil"/>
              <w:right w:val="nil"/>
            </w:tcBorders>
          </w:tcPr>
          <w:p w14:paraId="0AE2B0B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4B8AADE" w14:textId="77777777" w:rsidTr="00FE379B">
        <w:trPr>
          <w:trHeight w:val="231"/>
        </w:trPr>
        <w:tc>
          <w:tcPr>
            <w:tcW w:w="8046" w:type="dxa"/>
          </w:tcPr>
          <w:p w14:paraId="3850609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4.1.1.1. ПРОЈЕКАТ: Успостављање система организованог прикупљјања и изношења отпада са сеоског подручја </w:t>
            </w:r>
          </w:p>
        </w:tc>
        <w:tc>
          <w:tcPr>
            <w:tcW w:w="1701" w:type="dxa"/>
          </w:tcPr>
          <w:p w14:paraId="7E96A80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Реализован</w:t>
            </w:r>
          </w:p>
        </w:tc>
      </w:tr>
      <w:tr w:rsidR="00C51A49" w:rsidRPr="00C51A49" w14:paraId="6BC5E08C" w14:textId="77777777" w:rsidTr="00FE379B">
        <w:trPr>
          <w:trHeight w:val="231"/>
        </w:trPr>
        <w:tc>
          <w:tcPr>
            <w:tcW w:w="8046" w:type="dxa"/>
          </w:tcPr>
          <w:p w14:paraId="6B800BF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4.1.1.2. ПРОЈЕКАТ : Пошумљавање и озелењавање земљишних површина угрожених ерозијом и осталим неповољним природним и људским факторима у сарадњи са ЈП Србијашуме </w:t>
            </w:r>
          </w:p>
        </w:tc>
        <w:tc>
          <w:tcPr>
            <w:tcW w:w="1701" w:type="dxa"/>
          </w:tcPr>
          <w:p w14:paraId="2A57222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F3311C7" w14:textId="77777777" w:rsidTr="00FE379B">
        <w:trPr>
          <w:trHeight w:val="231"/>
        </w:trPr>
        <w:tc>
          <w:tcPr>
            <w:tcW w:w="8046" w:type="dxa"/>
            <w:tcBorders>
              <w:left w:val="nil"/>
              <w:right w:val="nil"/>
            </w:tcBorders>
          </w:tcPr>
          <w:p w14:paraId="2144456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4.1.2.1. ПРОЈЕКАТ: формирање матичне службе за територију општине Тутин и суседне општине у цилју обнове основног стада (ситне и крупне стоке) </w:t>
            </w:r>
          </w:p>
        </w:tc>
        <w:tc>
          <w:tcPr>
            <w:tcW w:w="1701" w:type="dxa"/>
            <w:tcBorders>
              <w:left w:val="nil"/>
              <w:right w:val="nil"/>
            </w:tcBorders>
          </w:tcPr>
          <w:p w14:paraId="53278C0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3342999" w14:textId="77777777" w:rsidTr="00FE379B">
        <w:trPr>
          <w:trHeight w:val="231"/>
        </w:trPr>
        <w:tc>
          <w:tcPr>
            <w:tcW w:w="8046" w:type="dxa"/>
            <w:tcBorders>
              <w:left w:val="nil"/>
              <w:right w:val="nil"/>
            </w:tcBorders>
          </w:tcPr>
          <w:p w14:paraId="553DCC1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4.1.2.2. ПРОЈЕКАТ : Подстицај инвестицијама и запошљавању на селу (чисте технологије) </w:t>
            </w:r>
          </w:p>
        </w:tc>
        <w:tc>
          <w:tcPr>
            <w:tcW w:w="1701" w:type="dxa"/>
            <w:tcBorders>
              <w:left w:val="nil"/>
              <w:right w:val="nil"/>
            </w:tcBorders>
          </w:tcPr>
          <w:p w14:paraId="3ECB958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4AD77C3" w14:textId="77777777" w:rsidTr="00FE379B">
        <w:trPr>
          <w:trHeight w:val="231"/>
        </w:trPr>
        <w:tc>
          <w:tcPr>
            <w:tcW w:w="8046" w:type="dxa"/>
            <w:tcBorders>
              <w:left w:val="nil"/>
              <w:right w:val="nil"/>
            </w:tcBorders>
          </w:tcPr>
          <w:p w14:paraId="232C85F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4.1.2.3. ПРОГРАМ: Интензивирање пољопривредне производње и специјализација пољопривредних газдинстава </w:t>
            </w:r>
          </w:p>
        </w:tc>
        <w:tc>
          <w:tcPr>
            <w:tcW w:w="1701" w:type="dxa"/>
            <w:tcBorders>
              <w:left w:val="nil"/>
              <w:right w:val="nil"/>
            </w:tcBorders>
          </w:tcPr>
          <w:p w14:paraId="7E1CDF3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4D2D223" w14:textId="77777777" w:rsidTr="00FE379B">
        <w:trPr>
          <w:trHeight w:val="231"/>
        </w:trPr>
        <w:tc>
          <w:tcPr>
            <w:tcW w:w="8046" w:type="dxa"/>
            <w:tcBorders>
              <w:left w:val="nil"/>
              <w:right w:val="nil"/>
            </w:tcBorders>
          </w:tcPr>
          <w:p w14:paraId="7DD841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4.1.2.4. ПРОГРАМ: Подршка изградњи савремених мини-фарми по европским стандардима </w:t>
            </w:r>
          </w:p>
        </w:tc>
        <w:tc>
          <w:tcPr>
            <w:tcW w:w="1701" w:type="dxa"/>
            <w:tcBorders>
              <w:left w:val="nil"/>
              <w:right w:val="nil"/>
            </w:tcBorders>
          </w:tcPr>
          <w:p w14:paraId="6C5CF29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6E0E05B" w14:textId="77777777" w:rsidTr="00FE379B">
        <w:trPr>
          <w:trHeight w:val="231"/>
        </w:trPr>
        <w:tc>
          <w:tcPr>
            <w:tcW w:w="8046" w:type="dxa"/>
            <w:tcBorders>
              <w:left w:val="nil"/>
              <w:right w:val="nil"/>
            </w:tcBorders>
          </w:tcPr>
          <w:p w14:paraId="66D44F5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4.1.2.5. ПРОЈЕКАТ : Повећање засада за интензивну производњу јабучастог, коштичавог, језграстог, бобичастог и јагодастог воћа </w:t>
            </w:r>
          </w:p>
        </w:tc>
        <w:tc>
          <w:tcPr>
            <w:tcW w:w="1701" w:type="dxa"/>
            <w:tcBorders>
              <w:left w:val="nil"/>
              <w:right w:val="nil"/>
            </w:tcBorders>
          </w:tcPr>
          <w:p w14:paraId="79F5D45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AE2FC4F" w14:textId="77777777" w:rsidTr="00FE379B">
        <w:trPr>
          <w:trHeight w:val="231"/>
        </w:trPr>
        <w:tc>
          <w:tcPr>
            <w:tcW w:w="8046" w:type="dxa"/>
            <w:tcBorders>
              <w:left w:val="nil"/>
              <w:right w:val="nil"/>
            </w:tcBorders>
          </w:tcPr>
          <w:p w14:paraId="5C0BE48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4.1.2.6. ПРОЈЕКАТ : Стварање брендова и производа са географским пореклом </w:t>
            </w:r>
          </w:p>
        </w:tc>
        <w:tc>
          <w:tcPr>
            <w:tcW w:w="1701" w:type="dxa"/>
            <w:tcBorders>
              <w:left w:val="nil"/>
              <w:right w:val="nil"/>
            </w:tcBorders>
          </w:tcPr>
          <w:p w14:paraId="4F4B680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DA30665" w14:textId="77777777" w:rsidTr="00FE379B">
        <w:trPr>
          <w:trHeight w:val="231"/>
        </w:trPr>
        <w:tc>
          <w:tcPr>
            <w:tcW w:w="8046" w:type="dxa"/>
            <w:tcBorders>
              <w:left w:val="nil"/>
              <w:right w:val="nil"/>
            </w:tcBorders>
          </w:tcPr>
          <w:p w14:paraId="10F630C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4.1.2.7. ПРОЈЕКАТ : Подстицај повећању производње и пласмана меда </w:t>
            </w:r>
          </w:p>
        </w:tc>
        <w:tc>
          <w:tcPr>
            <w:tcW w:w="1701" w:type="dxa"/>
            <w:tcBorders>
              <w:left w:val="nil"/>
              <w:right w:val="nil"/>
            </w:tcBorders>
          </w:tcPr>
          <w:p w14:paraId="4FBA00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2EDC5074" w14:textId="77777777" w:rsidTr="00FE379B">
        <w:trPr>
          <w:trHeight w:val="231"/>
        </w:trPr>
        <w:tc>
          <w:tcPr>
            <w:tcW w:w="8046" w:type="dxa"/>
            <w:tcBorders>
              <w:left w:val="nil"/>
              <w:right w:val="nil"/>
            </w:tcBorders>
          </w:tcPr>
          <w:p w14:paraId="62390A7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4.1.2.8.ПРОГРАМ: Подстицај улагању у недовољно развијене области пољопривредне производње (рибњаци, пластеници,стакленици, производња шампињона и других гљива за исхрану итд.) </w:t>
            </w:r>
          </w:p>
        </w:tc>
        <w:tc>
          <w:tcPr>
            <w:tcW w:w="1701" w:type="dxa"/>
            <w:tcBorders>
              <w:left w:val="nil"/>
              <w:right w:val="nil"/>
            </w:tcBorders>
          </w:tcPr>
          <w:p w14:paraId="41532C6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CFC58F5" w14:textId="77777777" w:rsidTr="00FE379B">
        <w:trPr>
          <w:trHeight w:val="231"/>
        </w:trPr>
        <w:tc>
          <w:tcPr>
            <w:tcW w:w="8046" w:type="dxa"/>
            <w:tcBorders>
              <w:left w:val="nil"/>
              <w:right w:val="nil"/>
            </w:tcBorders>
          </w:tcPr>
          <w:p w14:paraId="5507397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4.1.2.9. ПРОЈЕКАТ : Успостављање подстицајних мера за пољопривредне произвођаче како би сарађивали и удруживали се у удружења и задруге </w:t>
            </w:r>
          </w:p>
        </w:tc>
        <w:tc>
          <w:tcPr>
            <w:tcW w:w="1701" w:type="dxa"/>
            <w:tcBorders>
              <w:left w:val="nil"/>
              <w:right w:val="nil"/>
            </w:tcBorders>
          </w:tcPr>
          <w:p w14:paraId="1134ADC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5D9127B" w14:textId="77777777" w:rsidTr="00FE379B">
        <w:trPr>
          <w:trHeight w:val="231"/>
        </w:trPr>
        <w:tc>
          <w:tcPr>
            <w:tcW w:w="8046" w:type="dxa"/>
            <w:tcBorders>
              <w:left w:val="nil"/>
              <w:right w:val="nil"/>
            </w:tcBorders>
          </w:tcPr>
          <w:p w14:paraId="67ED6D6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4.1.2.10. ПРОГРАМ: Успоставлјање подстицајних мера помоћи за задруге и ветеринарске станице регистроване у општини Тутин како би се повећали производња и квалитет лечења </w:t>
            </w:r>
          </w:p>
        </w:tc>
        <w:tc>
          <w:tcPr>
            <w:tcW w:w="1701" w:type="dxa"/>
            <w:tcBorders>
              <w:left w:val="nil"/>
              <w:right w:val="nil"/>
            </w:tcBorders>
          </w:tcPr>
          <w:p w14:paraId="1A8B877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5D645CF5" w14:textId="77777777" w:rsidTr="00FE379B">
        <w:trPr>
          <w:trHeight w:val="231"/>
        </w:trPr>
        <w:tc>
          <w:tcPr>
            <w:tcW w:w="8046" w:type="dxa"/>
            <w:tcBorders>
              <w:left w:val="nil"/>
              <w:right w:val="nil"/>
            </w:tcBorders>
          </w:tcPr>
          <w:p w14:paraId="23A6FD9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4.1.2.11. ПРОГРАМ: Подршка изградњи мини сушара за воће, поврће, шумске плодове и лековито билје </w:t>
            </w:r>
          </w:p>
        </w:tc>
        <w:tc>
          <w:tcPr>
            <w:tcW w:w="1701" w:type="dxa"/>
            <w:tcBorders>
              <w:left w:val="nil"/>
              <w:right w:val="nil"/>
            </w:tcBorders>
          </w:tcPr>
          <w:p w14:paraId="585C06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296D3901" w14:textId="77777777" w:rsidTr="00FE379B">
        <w:trPr>
          <w:trHeight w:val="231"/>
        </w:trPr>
        <w:tc>
          <w:tcPr>
            <w:tcW w:w="8046" w:type="dxa"/>
          </w:tcPr>
          <w:p w14:paraId="6E4F009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4.1.3.1. ПРОЈЕКАТ : Оснивање Агробизнис центра </w:t>
            </w:r>
          </w:p>
        </w:tc>
        <w:tc>
          <w:tcPr>
            <w:tcW w:w="1701" w:type="dxa"/>
          </w:tcPr>
          <w:p w14:paraId="67D675A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4F3BA4B" w14:textId="77777777" w:rsidTr="00FE379B">
        <w:trPr>
          <w:trHeight w:val="231"/>
        </w:trPr>
        <w:tc>
          <w:tcPr>
            <w:tcW w:w="8046" w:type="dxa"/>
            <w:tcBorders>
              <w:right w:val="nil"/>
            </w:tcBorders>
          </w:tcPr>
          <w:p w14:paraId="5E3095F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4.1.3.2. ПРОГРАМ: Формирање базе података у оквиру информационог система полјопривреде, </w:t>
            </w:r>
          </w:p>
        </w:tc>
        <w:tc>
          <w:tcPr>
            <w:tcW w:w="1701" w:type="dxa"/>
            <w:tcBorders>
              <w:right w:val="nil"/>
            </w:tcBorders>
          </w:tcPr>
          <w:p w14:paraId="08F5B37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44AEA29" w14:textId="77777777" w:rsidTr="00FE379B">
        <w:trPr>
          <w:trHeight w:val="231"/>
        </w:trPr>
        <w:tc>
          <w:tcPr>
            <w:tcW w:w="8046" w:type="dxa"/>
            <w:tcBorders>
              <w:right w:val="nil"/>
            </w:tcBorders>
          </w:tcPr>
          <w:p w14:paraId="253EC11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Евиденција пољопривредних газдинстава по врсти пољопривредне делатности (сточарство, пчеларство, воћарство итд.) </w:t>
            </w:r>
          </w:p>
        </w:tc>
        <w:tc>
          <w:tcPr>
            <w:tcW w:w="1701" w:type="dxa"/>
            <w:tcBorders>
              <w:right w:val="nil"/>
            </w:tcBorders>
          </w:tcPr>
          <w:p w14:paraId="7381594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D98B253" w14:textId="77777777" w:rsidTr="00FE379B">
        <w:trPr>
          <w:trHeight w:val="231"/>
        </w:trPr>
        <w:tc>
          <w:tcPr>
            <w:tcW w:w="8046" w:type="dxa"/>
            <w:tcBorders>
              <w:right w:val="nil"/>
            </w:tcBorders>
          </w:tcPr>
          <w:p w14:paraId="0905F9F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Б)Евиденција пољопривредног земљишта по културама и класи земљишта </w:t>
            </w:r>
          </w:p>
        </w:tc>
        <w:tc>
          <w:tcPr>
            <w:tcW w:w="1701" w:type="dxa"/>
            <w:tcBorders>
              <w:right w:val="nil"/>
            </w:tcBorders>
          </w:tcPr>
          <w:p w14:paraId="4554499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8492D8B" w14:textId="77777777" w:rsidTr="00FE379B">
        <w:trPr>
          <w:trHeight w:val="231"/>
        </w:trPr>
        <w:tc>
          <w:tcPr>
            <w:tcW w:w="8046" w:type="dxa"/>
            <w:tcBorders>
              <w:right w:val="nil"/>
            </w:tcBorders>
          </w:tcPr>
          <w:p w14:paraId="75FDED0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Информисање о савременим токовима пољопривредне производње и могућностима коришћења финансијских средстава </w:t>
            </w:r>
          </w:p>
        </w:tc>
        <w:tc>
          <w:tcPr>
            <w:tcW w:w="1701" w:type="dxa"/>
            <w:tcBorders>
              <w:right w:val="nil"/>
            </w:tcBorders>
          </w:tcPr>
          <w:p w14:paraId="297AD4F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236F610F" w14:textId="77777777" w:rsidTr="00FE379B">
        <w:trPr>
          <w:trHeight w:val="231"/>
        </w:trPr>
        <w:tc>
          <w:tcPr>
            <w:tcW w:w="8046" w:type="dxa"/>
            <w:tcBorders>
              <w:right w:val="nil"/>
            </w:tcBorders>
          </w:tcPr>
          <w:p w14:paraId="5A652C9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Израда базе података индивидуалних пољопривредних газдинстава на територији општине Тутин </w:t>
            </w:r>
          </w:p>
        </w:tc>
        <w:tc>
          <w:tcPr>
            <w:tcW w:w="1701" w:type="dxa"/>
            <w:tcBorders>
              <w:right w:val="nil"/>
            </w:tcBorders>
          </w:tcPr>
          <w:p w14:paraId="766BDFA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BCF9FE7" w14:textId="77777777" w:rsidTr="00FE379B">
        <w:trPr>
          <w:trHeight w:val="231"/>
        </w:trPr>
        <w:tc>
          <w:tcPr>
            <w:tcW w:w="8046" w:type="dxa"/>
            <w:tcBorders>
              <w:right w:val="nil"/>
            </w:tcBorders>
          </w:tcPr>
          <w:p w14:paraId="02EB453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Е) Свакодневно ажурирање података са берзе – понуде и тражње пољопривредних производа, оруђа и средстава за производњу на регионалном нивоу </w:t>
            </w:r>
          </w:p>
        </w:tc>
        <w:tc>
          <w:tcPr>
            <w:tcW w:w="1701" w:type="dxa"/>
            <w:tcBorders>
              <w:right w:val="nil"/>
            </w:tcBorders>
          </w:tcPr>
          <w:p w14:paraId="16CAC40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8457527" w14:textId="77777777" w:rsidTr="00FE379B">
        <w:trPr>
          <w:trHeight w:val="231"/>
        </w:trPr>
        <w:tc>
          <w:tcPr>
            <w:tcW w:w="8046" w:type="dxa"/>
            <w:tcBorders>
              <w:right w:val="nil"/>
            </w:tcBorders>
          </w:tcPr>
          <w:p w14:paraId="673663D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Ф) Повезивање у мрежу агробизнис центара </w:t>
            </w:r>
          </w:p>
        </w:tc>
        <w:tc>
          <w:tcPr>
            <w:tcW w:w="1701" w:type="dxa"/>
            <w:tcBorders>
              <w:right w:val="nil"/>
            </w:tcBorders>
          </w:tcPr>
          <w:p w14:paraId="2CA02F5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11AE2B4" w14:textId="77777777" w:rsidTr="00FE379B">
        <w:trPr>
          <w:trHeight w:val="231"/>
        </w:trPr>
        <w:tc>
          <w:tcPr>
            <w:tcW w:w="8046" w:type="dxa"/>
            <w:tcBorders>
              <w:right w:val="nil"/>
            </w:tcBorders>
          </w:tcPr>
          <w:p w14:paraId="3BAC0A6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4.1.3.3. ПРОЈЕКАТ : Едукација пољопривредних произвођача о производњи здраве хране </w:t>
            </w:r>
          </w:p>
        </w:tc>
        <w:tc>
          <w:tcPr>
            <w:tcW w:w="1701" w:type="dxa"/>
            <w:tcBorders>
              <w:right w:val="nil"/>
            </w:tcBorders>
          </w:tcPr>
          <w:p w14:paraId="5217AB7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61CBE4E" w14:textId="77777777" w:rsidTr="00FE379B">
        <w:trPr>
          <w:trHeight w:val="231"/>
        </w:trPr>
        <w:tc>
          <w:tcPr>
            <w:tcW w:w="8046" w:type="dxa"/>
            <w:tcBorders>
              <w:right w:val="nil"/>
            </w:tcBorders>
          </w:tcPr>
          <w:p w14:paraId="2F77FCB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4.1.3.4. ПРОЈЕКАТ : Едукација пољопривредника за писање пројеката и коришћење финансијских средстава из фондова за развој пољопривреде (републичких, ЕУ) </w:t>
            </w:r>
          </w:p>
        </w:tc>
        <w:tc>
          <w:tcPr>
            <w:tcW w:w="1701" w:type="dxa"/>
            <w:tcBorders>
              <w:right w:val="nil"/>
            </w:tcBorders>
          </w:tcPr>
          <w:p w14:paraId="2927C77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32A890DE" w14:textId="77777777" w:rsidTr="00FE379B">
        <w:trPr>
          <w:trHeight w:val="231"/>
        </w:trPr>
        <w:tc>
          <w:tcPr>
            <w:tcW w:w="8046" w:type="dxa"/>
            <w:tcBorders>
              <w:right w:val="nil"/>
            </w:tcBorders>
          </w:tcPr>
          <w:p w14:paraId="47BDA38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4.1.3.5. ПРОЈЕКАТ : Стручна подршка за примену стандарда при гајењу пољопривредних производа </w:t>
            </w:r>
          </w:p>
        </w:tc>
        <w:tc>
          <w:tcPr>
            <w:tcW w:w="1701" w:type="dxa"/>
            <w:tcBorders>
              <w:right w:val="nil"/>
            </w:tcBorders>
          </w:tcPr>
          <w:p w14:paraId="51367EB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701BFE5" w14:textId="77777777" w:rsidTr="00FE379B">
        <w:trPr>
          <w:trHeight w:val="231"/>
        </w:trPr>
        <w:tc>
          <w:tcPr>
            <w:tcW w:w="8046" w:type="dxa"/>
            <w:tcBorders>
              <w:right w:val="nil"/>
            </w:tcBorders>
          </w:tcPr>
          <w:p w14:paraId="07CA72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4.1.3.6. ПРОЈЕКАТ : Едукација пољопривредних произвођача о значају наводњавања </w:t>
            </w:r>
          </w:p>
        </w:tc>
        <w:tc>
          <w:tcPr>
            <w:tcW w:w="1701" w:type="dxa"/>
            <w:tcBorders>
              <w:right w:val="nil"/>
            </w:tcBorders>
          </w:tcPr>
          <w:p w14:paraId="7C9E7BD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57831761" w14:textId="77777777" w:rsidTr="00FE379B">
        <w:trPr>
          <w:trHeight w:val="231"/>
        </w:trPr>
        <w:tc>
          <w:tcPr>
            <w:tcW w:w="8046" w:type="dxa"/>
            <w:tcBorders>
              <w:right w:val="nil"/>
            </w:tcBorders>
          </w:tcPr>
          <w:p w14:paraId="492B977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4.1.3.7. ПРОЈЕКАТ : Стручна едукација пољопривредних произвођача о удруживању ради заједничког наступа на тржишту </w:t>
            </w:r>
          </w:p>
        </w:tc>
        <w:tc>
          <w:tcPr>
            <w:tcW w:w="1701" w:type="dxa"/>
            <w:tcBorders>
              <w:right w:val="nil"/>
            </w:tcBorders>
          </w:tcPr>
          <w:p w14:paraId="285ECA4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AC1409F" w14:textId="77777777" w:rsidTr="00FE379B">
        <w:trPr>
          <w:trHeight w:val="231"/>
        </w:trPr>
        <w:tc>
          <w:tcPr>
            <w:tcW w:w="8046" w:type="dxa"/>
            <w:tcBorders>
              <w:right w:val="nil"/>
            </w:tcBorders>
          </w:tcPr>
          <w:p w14:paraId="5B24BB4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4.1.3.8. ПРОЈЕКАТ : Едукација и стручно оспособљавање пољопривредних газдинстава за коришћење заштитних средстава </w:t>
            </w:r>
          </w:p>
        </w:tc>
        <w:tc>
          <w:tcPr>
            <w:tcW w:w="1701" w:type="dxa"/>
            <w:tcBorders>
              <w:right w:val="nil"/>
            </w:tcBorders>
          </w:tcPr>
          <w:p w14:paraId="2B327BB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08C6F223" w14:textId="77777777" w:rsidTr="00FE379B">
        <w:trPr>
          <w:trHeight w:val="231"/>
        </w:trPr>
        <w:tc>
          <w:tcPr>
            <w:tcW w:w="8046" w:type="dxa"/>
            <w:tcBorders>
              <w:right w:val="nil"/>
            </w:tcBorders>
          </w:tcPr>
          <w:p w14:paraId="72D8FA7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4.1.3.9. ПРОЈЕКАТ : Едукација пољопривредних произвођача о могућностима развоја сеоског туризма </w:t>
            </w:r>
          </w:p>
        </w:tc>
        <w:tc>
          <w:tcPr>
            <w:tcW w:w="1701" w:type="dxa"/>
            <w:tcBorders>
              <w:right w:val="nil"/>
            </w:tcBorders>
          </w:tcPr>
          <w:p w14:paraId="090E686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Реализован </w:t>
            </w:r>
          </w:p>
        </w:tc>
      </w:tr>
      <w:tr w:rsidR="00C51A49" w:rsidRPr="00C51A49" w14:paraId="42A698E3" w14:textId="77777777" w:rsidTr="00FE379B">
        <w:trPr>
          <w:trHeight w:val="231"/>
        </w:trPr>
        <w:tc>
          <w:tcPr>
            <w:tcW w:w="8046" w:type="dxa"/>
            <w:tcBorders>
              <w:right w:val="nil"/>
            </w:tcBorders>
          </w:tcPr>
          <w:p w14:paraId="5343D23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4.1.3.10. ПОГРАГРАМ: Еколошка едукација становништва о значају очувања и заштите животне средине </w:t>
            </w:r>
          </w:p>
        </w:tc>
        <w:tc>
          <w:tcPr>
            <w:tcW w:w="1701" w:type="dxa"/>
            <w:tcBorders>
              <w:right w:val="nil"/>
            </w:tcBorders>
          </w:tcPr>
          <w:p w14:paraId="6BE4C6A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61007D0" w14:textId="77777777" w:rsidTr="00FE379B">
        <w:trPr>
          <w:trHeight w:val="257"/>
        </w:trPr>
        <w:tc>
          <w:tcPr>
            <w:tcW w:w="8046" w:type="dxa"/>
          </w:tcPr>
          <w:p w14:paraId="0C44259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4.1.4.1. ПРОЈЕКАТ: Организовање манифестација и сајмова за промоцију и продају домаћих производа, сувенира и рукотворина </w:t>
            </w:r>
          </w:p>
        </w:tc>
        <w:tc>
          <w:tcPr>
            <w:tcW w:w="1701" w:type="dxa"/>
          </w:tcPr>
          <w:p w14:paraId="2D62E5A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61473434" w14:textId="77777777" w:rsidTr="00FE379B">
        <w:trPr>
          <w:trHeight w:val="100"/>
        </w:trPr>
        <w:tc>
          <w:tcPr>
            <w:tcW w:w="8046" w:type="dxa"/>
          </w:tcPr>
          <w:p w14:paraId="7008847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4.1.4.2. ПРОЈЕКАТ: Попис еколошки чистих подручја општине </w:t>
            </w:r>
          </w:p>
        </w:tc>
        <w:tc>
          <w:tcPr>
            <w:tcW w:w="1701" w:type="dxa"/>
          </w:tcPr>
          <w:p w14:paraId="11CF85A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8200A71" w14:textId="77777777" w:rsidTr="00FE379B">
        <w:trPr>
          <w:trHeight w:val="232"/>
        </w:trPr>
        <w:tc>
          <w:tcPr>
            <w:tcW w:w="8046" w:type="dxa"/>
          </w:tcPr>
          <w:p w14:paraId="03AA953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4.1.4.3. ПРОЈЕКАТ : Подстицај производње здраве хране у склопу развоја сеоског туризма </w:t>
            </w:r>
          </w:p>
        </w:tc>
        <w:tc>
          <w:tcPr>
            <w:tcW w:w="1701" w:type="dxa"/>
          </w:tcPr>
          <w:p w14:paraId="422C4A0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3758381" w14:textId="77777777" w:rsidTr="00FE379B">
        <w:trPr>
          <w:trHeight w:val="304"/>
        </w:trPr>
        <w:tc>
          <w:tcPr>
            <w:tcW w:w="8046" w:type="dxa"/>
          </w:tcPr>
          <w:p w14:paraId="403D511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4.1.4.4. ПРОГРАМ: : Едукација пољопривредних произвођача </w:t>
            </w:r>
          </w:p>
        </w:tc>
        <w:tc>
          <w:tcPr>
            <w:tcW w:w="1701" w:type="dxa"/>
          </w:tcPr>
          <w:p w14:paraId="0B5DAAF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Рализација у току</w:t>
            </w:r>
          </w:p>
        </w:tc>
      </w:tr>
      <w:tr w:rsidR="00C51A49" w:rsidRPr="00C51A49" w14:paraId="32457258" w14:textId="77777777" w:rsidTr="00FE379B">
        <w:trPr>
          <w:trHeight w:val="100"/>
        </w:trPr>
        <w:tc>
          <w:tcPr>
            <w:tcW w:w="8046" w:type="dxa"/>
            <w:tcBorders>
              <w:right w:val="nil"/>
            </w:tcBorders>
          </w:tcPr>
          <w:p w14:paraId="6E42AC4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4.1.4.5. ПРОГРАМ: Изградња мини млекара </w:t>
            </w:r>
          </w:p>
        </w:tc>
        <w:tc>
          <w:tcPr>
            <w:tcW w:w="1701" w:type="dxa"/>
            <w:tcBorders>
              <w:right w:val="nil"/>
            </w:tcBorders>
          </w:tcPr>
          <w:p w14:paraId="0ED8E7E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296E391" w14:textId="77777777" w:rsidTr="00FE379B">
        <w:trPr>
          <w:trHeight w:val="100"/>
        </w:trPr>
        <w:tc>
          <w:tcPr>
            <w:tcW w:w="8046" w:type="dxa"/>
            <w:tcBorders>
              <w:right w:val="nil"/>
            </w:tcBorders>
          </w:tcPr>
          <w:p w14:paraId="2D40634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4.1.4.6. ПРОГРАМ: модернизације Пољопривредно-саветодавне службе општине Тутин </w:t>
            </w:r>
          </w:p>
        </w:tc>
        <w:tc>
          <w:tcPr>
            <w:tcW w:w="1701" w:type="dxa"/>
            <w:tcBorders>
              <w:right w:val="nil"/>
            </w:tcBorders>
          </w:tcPr>
          <w:p w14:paraId="1A2C5A7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C7D6D51" w14:textId="77777777" w:rsidTr="00FE379B">
        <w:trPr>
          <w:trHeight w:val="100"/>
        </w:trPr>
        <w:tc>
          <w:tcPr>
            <w:tcW w:w="8046" w:type="dxa"/>
            <w:tcBorders>
              <w:right w:val="nil"/>
            </w:tcBorders>
          </w:tcPr>
          <w:p w14:paraId="61A4F9D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4.1.4.7. ПРОГРАМ: формирање ветеринарских амбуланти у месним центрима општине Тутин </w:t>
            </w:r>
          </w:p>
        </w:tc>
        <w:tc>
          <w:tcPr>
            <w:tcW w:w="1701" w:type="dxa"/>
            <w:tcBorders>
              <w:right w:val="nil"/>
            </w:tcBorders>
          </w:tcPr>
          <w:p w14:paraId="1111372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10EE04A" w14:textId="77777777" w:rsidTr="00FE379B">
        <w:trPr>
          <w:trHeight w:val="100"/>
        </w:trPr>
        <w:tc>
          <w:tcPr>
            <w:tcW w:w="8046" w:type="dxa"/>
            <w:tcBorders>
              <w:right w:val="nil"/>
            </w:tcBorders>
          </w:tcPr>
          <w:p w14:paraId="52D7A55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4.1.4.8. ПРОГРАМ: заштите, уређења и коришћења пољопривредног земљишта и поступак давања у закуп пољопривредног земљишта у државној својини за територију општине Тутин </w:t>
            </w:r>
          </w:p>
        </w:tc>
        <w:tc>
          <w:tcPr>
            <w:tcW w:w="1701" w:type="dxa"/>
            <w:tcBorders>
              <w:right w:val="nil"/>
            </w:tcBorders>
          </w:tcPr>
          <w:p w14:paraId="35EE466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Реализација у току </w:t>
            </w:r>
          </w:p>
        </w:tc>
      </w:tr>
      <w:tr w:rsidR="00C51A49" w:rsidRPr="00C51A49" w14:paraId="1FCE8A28" w14:textId="77777777" w:rsidTr="00FE379B">
        <w:trPr>
          <w:trHeight w:val="100"/>
        </w:trPr>
        <w:tc>
          <w:tcPr>
            <w:tcW w:w="8046" w:type="dxa"/>
            <w:tcBorders>
              <w:right w:val="nil"/>
            </w:tcBorders>
          </w:tcPr>
          <w:p w14:paraId="02BF43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4.1.4.9. ПРОГРАМ: формирања клубова младих пољопривредника </w:t>
            </w:r>
          </w:p>
        </w:tc>
        <w:tc>
          <w:tcPr>
            <w:tcW w:w="1701" w:type="dxa"/>
            <w:tcBorders>
              <w:right w:val="nil"/>
            </w:tcBorders>
          </w:tcPr>
          <w:p w14:paraId="7E94716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76F0EFD" w14:textId="77777777" w:rsidTr="00FE379B">
        <w:trPr>
          <w:trHeight w:val="100"/>
        </w:trPr>
        <w:tc>
          <w:tcPr>
            <w:tcW w:w="8046" w:type="dxa"/>
            <w:tcBorders>
              <w:right w:val="nil"/>
            </w:tcBorders>
          </w:tcPr>
          <w:p w14:paraId="5196EAE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4.1.4.10 ПРОГРАМ: изградња фарми (крава, оваца, коза и товних бикова) на територији општине </w:t>
            </w:r>
          </w:p>
        </w:tc>
        <w:tc>
          <w:tcPr>
            <w:tcW w:w="1701" w:type="dxa"/>
            <w:tcBorders>
              <w:right w:val="nil"/>
            </w:tcBorders>
          </w:tcPr>
          <w:p w14:paraId="25BFBAD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F47AC3A" w14:textId="77777777" w:rsidTr="00FE379B">
        <w:trPr>
          <w:trHeight w:val="100"/>
        </w:trPr>
        <w:tc>
          <w:tcPr>
            <w:tcW w:w="8046" w:type="dxa"/>
            <w:tcBorders>
              <w:right w:val="nil"/>
            </w:tcBorders>
          </w:tcPr>
          <w:p w14:paraId="0A9ECD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4.1.4.11 ПРОГРАМ : изградња фарми кока носиља на територији општине </w:t>
            </w:r>
          </w:p>
        </w:tc>
        <w:tc>
          <w:tcPr>
            <w:tcW w:w="1701" w:type="dxa"/>
            <w:tcBorders>
              <w:right w:val="nil"/>
            </w:tcBorders>
          </w:tcPr>
          <w:p w14:paraId="0945A13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28477D2" w14:textId="77777777" w:rsidTr="00FE379B">
        <w:trPr>
          <w:trHeight w:val="259"/>
        </w:trPr>
        <w:tc>
          <w:tcPr>
            <w:tcW w:w="8046" w:type="dxa"/>
          </w:tcPr>
          <w:p w14:paraId="0BA70BB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4.2.1.1. ПРОЈЕКАТ: Оснивање туристичке организације у Општини Тутин</w:t>
            </w:r>
          </w:p>
        </w:tc>
        <w:tc>
          <w:tcPr>
            <w:tcW w:w="1701" w:type="dxa"/>
          </w:tcPr>
          <w:p w14:paraId="2278E20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4FF30CC" w14:textId="77777777" w:rsidTr="00FE379B">
        <w:trPr>
          <w:trHeight w:val="232"/>
        </w:trPr>
        <w:tc>
          <w:tcPr>
            <w:tcW w:w="8046" w:type="dxa"/>
          </w:tcPr>
          <w:p w14:paraId="7EF5732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4.2.1.2. ПРОЈЕКАТ: Израда мастер плана, маркетиншке активности туристичке организације Тутина </w:t>
            </w:r>
          </w:p>
        </w:tc>
        <w:tc>
          <w:tcPr>
            <w:tcW w:w="1701" w:type="dxa"/>
          </w:tcPr>
          <w:p w14:paraId="294E898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68717839" w14:textId="77777777" w:rsidTr="00FE379B">
        <w:trPr>
          <w:trHeight w:val="259"/>
        </w:trPr>
        <w:tc>
          <w:tcPr>
            <w:tcW w:w="8046" w:type="dxa"/>
          </w:tcPr>
          <w:p w14:paraId="0CFFEEC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4.2.2.1. ПРОГРАМ: Организовање туристичких манифестација </w:t>
            </w:r>
          </w:p>
        </w:tc>
        <w:tc>
          <w:tcPr>
            <w:tcW w:w="1701" w:type="dxa"/>
          </w:tcPr>
          <w:p w14:paraId="51774A7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Делимично реализован</w:t>
            </w:r>
          </w:p>
        </w:tc>
      </w:tr>
      <w:tr w:rsidR="00C51A49" w:rsidRPr="00C51A49" w14:paraId="7A2EA27C" w14:textId="77777777" w:rsidTr="00FE379B">
        <w:trPr>
          <w:trHeight w:val="100"/>
        </w:trPr>
        <w:tc>
          <w:tcPr>
            <w:tcW w:w="8046" w:type="dxa"/>
          </w:tcPr>
          <w:p w14:paraId="641E023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Одлукама дефинисати установљавање манифестација </w:t>
            </w:r>
          </w:p>
        </w:tc>
        <w:tc>
          <w:tcPr>
            <w:tcW w:w="1701" w:type="dxa"/>
          </w:tcPr>
          <w:p w14:paraId="6E48CEB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262B944" w14:textId="77777777" w:rsidTr="00FE379B">
        <w:trPr>
          <w:trHeight w:val="411"/>
        </w:trPr>
        <w:tc>
          <w:tcPr>
            <w:tcW w:w="8046" w:type="dxa"/>
          </w:tcPr>
          <w:p w14:paraId="6A1C59D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Дефинисати буџетску подршку за одржавање манифестација </w:t>
            </w:r>
          </w:p>
        </w:tc>
        <w:tc>
          <w:tcPr>
            <w:tcW w:w="1701" w:type="dxa"/>
          </w:tcPr>
          <w:p w14:paraId="5CAEA0F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D440B61" w14:textId="77777777" w:rsidTr="00FE379B">
        <w:trPr>
          <w:trHeight w:val="239"/>
        </w:trPr>
        <w:tc>
          <w:tcPr>
            <w:tcW w:w="8046" w:type="dxa"/>
          </w:tcPr>
          <w:p w14:paraId="106A37C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Ц) Формирати тим за организовање манифестација у сарадњи са свим невладиним организацијама </w:t>
            </w:r>
          </w:p>
        </w:tc>
        <w:tc>
          <w:tcPr>
            <w:tcW w:w="1701" w:type="dxa"/>
          </w:tcPr>
          <w:p w14:paraId="55E9969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851AE6C" w14:textId="77777777" w:rsidTr="00FE379B">
        <w:trPr>
          <w:trHeight w:val="233"/>
        </w:trPr>
        <w:tc>
          <w:tcPr>
            <w:tcW w:w="8046" w:type="dxa"/>
          </w:tcPr>
          <w:p w14:paraId="36757C3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 Континуирани рад на организовању манифестација, њиховом брендирању и тражењу спонзора </w:t>
            </w:r>
          </w:p>
        </w:tc>
        <w:tc>
          <w:tcPr>
            <w:tcW w:w="1701" w:type="dxa"/>
          </w:tcPr>
          <w:p w14:paraId="542B9DC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D0FA7DE" w14:textId="77777777" w:rsidTr="00FE379B">
        <w:trPr>
          <w:trHeight w:val="232"/>
        </w:trPr>
        <w:tc>
          <w:tcPr>
            <w:tcW w:w="8046" w:type="dxa"/>
          </w:tcPr>
          <w:p w14:paraId="609D1CC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4.2.2.2. ПРОЈЕКАТ: Туристичке манифестација Вашари (Теферичи) На Пештери (Вашарима на Пештери дати карактр организоване туристичке манифестације) </w:t>
            </w:r>
          </w:p>
        </w:tc>
        <w:tc>
          <w:tcPr>
            <w:tcW w:w="1701" w:type="dxa"/>
          </w:tcPr>
          <w:p w14:paraId="066508C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743D5A2F" w14:textId="77777777" w:rsidTr="00FE379B">
        <w:trPr>
          <w:trHeight w:val="232"/>
        </w:trPr>
        <w:tc>
          <w:tcPr>
            <w:tcW w:w="8046" w:type="dxa"/>
          </w:tcPr>
          <w:p w14:paraId="0CA7D2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4.2.2.3. ПРОЈЕКАТ: Организовање манифестација и сајмова за промоцију и продају домаћих производа, сувенира и рукотворина домаће радиности </w:t>
            </w:r>
          </w:p>
        </w:tc>
        <w:tc>
          <w:tcPr>
            <w:tcW w:w="1701" w:type="dxa"/>
          </w:tcPr>
          <w:p w14:paraId="1D34235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FD3E6A8" w14:textId="77777777" w:rsidTr="00FE379B">
        <w:trPr>
          <w:trHeight w:val="100"/>
        </w:trPr>
        <w:tc>
          <w:tcPr>
            <w:tcW w:w="8046" w:type="dxa"/>
          </w:tcPr>
          <w:p w14:paraId="70B9AE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4.2.2.4 ПРОЈЕКАТ: Прослава дана општине Тутин (дани општине Тутин) </w:t>
            </w:r>
          </w:p>
        </w:tc>
        <w:tc>
          <w:tcPr>
            <w:tcW w:w="1701" w:type="dxa"/>
          </w:tcPr>
          <w:p w14:paraId="1E5A78A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 реализован </w:t>
            </w:r>
          </w:p>
        </w:tc>
      </w:tr>
      <w:tr w:rsidR="00C51A49" w:rsidRPr="00C51A49" w14:paraId="36CEB035" w14:textId="77777777" w:rsidTr="00FE379B">
        <w:trPr>
          <w:trHeight w:val="100"/>
        </w:trPr>
        <w:tc>
          <w:tcPr>
            <w:tcW w:w="8046" w:type="dxa"/>
          </w:tcPr>
          <w:p w14:paraId="4F4466C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4.2.2.5 ПРОЈЕКАТ: Организовање ликовне колоније (у трајању од 30 дана) </w:t>
            </w:r>
          </w:p>
        </w:tc>
        <w:tc>
          <w:tcPr>
            <w:tcW w:w="1701" w:type="dxa"/>
          </w:tcPr>
          <w:p w14:paraId="0E28303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E14CFFD" w14:textId="77777777" w:rsidTr="00FE379B">
        <w:trPr>
          <w:trHeight w:val="100"/>
        </w:trPr>
        <w:tc>
          <w:tcPr>
            <w:tcW w:w="8046" w:type="dxa"/>
          </w:tcPr>
          <w:p w14:paraId="324AAF4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4.2.2.6 ПРОЈЕКАТ: Организовање годишњег конгреса Тутинске дијаспоре </w:t>
            </w:r>
          </w:p>
        </w:tc>
        <w:tc>
          <w:tcPr>
            <w:tcW w:w="1701" w:type="dxa"/>
          </w:tcPr>
          <w:p w14:paraId="76322DD2"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4F6CC8D7" w14:textId="77777777" w:rsidTr="00FE379B">
        <w:trPr>
          <w:trHeight w:val="100"/>
        </w:trPr>
        <w:tc>
          <w:tcPr>
            <w:tcW w:w="8046" w:type="dxa"/>
          </w:tcPr>
          <w:p w14:paraId="7F7C231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4.2.2.7 ПРОЈЕКАТ: фото-копнкурс (избор најбоље фотографије) </w:t>
            </w:r>
          </w:p>
        </w:tc>
        <w:tc>
          <w:tcPr>
            <w:tcW w:w="1701" w:type="dxa"/>
          </w:tcPr>
          <w:p w14:paraId="585BA8E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93C44F0" w14:textId="77777777" w:rsidTr="00FE379B">
        <w:trPr>
          <w:trHeight w:val="100"/>
        </w:trPr>
        <w:tc>
          <w:tcPr>
            <w:tcW w:w="8046" w:type="dxa"/>
          </w:tcPr>
          <w:p w14:paraId="1B61CF2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4.2.2.8 ПРОГРАМ: Организовање семинара и радионица у општини Тутин </w:t>
            </w:r>
          </w:p>
        </w:tc>
        <w:tc>
          <w:tcPr>
            <w:tcW w:w="1701" w:type="dxa"/>
          </w:tcPr>
          <w:p w14:paraId="1254C5F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8EAC8B7" w14:textId="77777777" w:rsidTr="00FE379B">
        <w:trPr>
          <w:trHeight w:val="100"/>
        </w:trPr>
        <w:tc>
          <w:tcPr>
            <w:tcW w:w="8046" w:type="dxa"/>
          </w:tcPr>
          <w:p w14:paraId="782D96B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4.2.2.9 ПРОЈЕКАТ: Отварање спортско-рекреативног центра “Борићи” са трим стазом </w:t>
            </w:r>
          </w:p>
        </w:tc>
        <w:tc>
          <w:tcPr>
            <w:tcW w:w="1701" w:type="dxa"/>
          </w:tcPr>
          <w:p w14:paraId="07FB90B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реалзиван </w:t>
            </w:r>
          </w:p>
        </w:tc>
      </w:tr>
      <w:tr w:rsidR="00C51A49" w:rsidRPr="00C51A49" w14:paraId="03D18ED1" w14:textId="77777777" w:rsidTr="00FE379B">
        <w:trPr>
          <w:trHeight w:val="358"/>
        </w:trPr>
        <w:tc>
          <w:tcPr>
            <w:tcW w:w="8046" w:type="dxa"/>
          </w:tcPr>
          <w:p w14:paraId="4222FC5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4.2.3.1. ПРОЈЕКАТ: Категоризација свих туристичких објеката наподручју општине Тутин </w:t>
            </w:r>
          </w:p>
        </w:tc>
        <w:tc>
          <w:tcPr>
            <w:tcW w:w="1701" w:type="dxa"/>
          </w:tcPr>
          <w:p w14:paraId="5337194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6F25AE6C" w14:textId="77777777" w:rsidTr="00FE379B">
        <w:trPr>
          <w:trHeight w:val="232"/>
        </w:trPr>
        <w:tc>
          <w:tcPr>
            <w:tcW w:w="8046" w:type="dxa"/>
          </w:tcPr>
          <w:p w14:paraId="1960891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4.2.3.2. ПРОЈЕКАТ: Успоставлјање система подстицајних мера за отварање и рад </w:t>
            </w:r>
          </w:p>
        </w:tc>
        <w:tc>
          <w:tcPr>
            <w:tcW w:w="1701" w:type="dxa"/>
          </w:tcPr>
          <w:p w14:paraId="27792FA6"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375B231" w14:textId="77777777" w:rsidTr="00FE379B">
        <w:trPr>
          <w:trHeight w:val="232"/>
        </w:trPr>
        <w:tc>
          <w:tcPr>
            <w:tcW w:w="8046" w:type="dxa"/>
            <w:tcBorders>
              <w:right w:val="nil"/>
            </w:tcBorders>
          </w:tcPr>
          <w:p w14:paraId="13A14B2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4.2.3.3. ПРОЈЕКАТ: Подстицај Сеоским газдинствима да се баве сеоским туризмом </w:t>
            </w:r>
          </w:p>
        </w:tc>
        <w:tc>
          <w:tcPr>
            <w:tcW w:w="1701" w:type="dxa"/>
            <w:tcBorders>
              <w:right w:val="nil"/>
            </w:tcBorders>
          </w:tcPr>
          <w:p w14:paraId="2DCC58C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2E2F6188" w14:textId="77777777" w:rsidTr="00FE379B">
        <w:trPr>
          <w:trHeight w:val="232"/>
        </w:trPr>
        <w:tc>
          <w:tcPr>
            <w:tcW w:w="8046" w:type="dxa"/>
            <w:tcBorders>
              <w:right w:val="nil"/>
            </w:tcBorders>
          </w:tcPr>
          <w:p w14:paraId="2541BF9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4.2.3.4. ПРОЈЕКАТ: Успостављање система подстицајних мјера за уређење објеката и јавних површина значајних за туризам </w:t>
            </w:r>
          </w:p>
        </w:tc>
        <w:tc>
          <w:tcPr>
            <w:tcW w:w="1701" w:type="dxa"/>
            <w:tcBorders>
              <w:right w:val="nil"/>
            </w:tcBorders>
          </w:tcPr>
          <w:p w14:paraId="6660E49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0B2FCD2" w14:textId="77777777" w:rsidTr="00FE379B">
        <w:trPr>
          <w:trHeight w:val="232"/>
        </w:trPr>
        <w:tc>
          <w:tcPr>
            <w:tcW w:w="8046" w:type="dxa"/>
            <w:tcBorders>
              <w:right w:val="nil"/>
            </w:tcBorders>
          </w:tcPr>
          <w:p w14:paraId="6ABD79F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4.2.3.5. ПРОЈЕКАТ: Успостављање система подстицајних мера за отварање занатских Радњи за израду сувенира </w:t>
            </w:r>
          </w:p>
        </w:tc>
        <w:tc>
          <w:tcPr>
            <w:tcW w:w="1701" w:type="dxa"/>
            <w:tcBorders>
              <w:right w:val="nil"/>
            </w:tcBorders>
          </w:tcPr>
          <w:p w14:paraId="01FCF797"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187067A" w14:textId="77777777" w:rsidTr="00FE379B">
        <w:trPr>
          <w:trHeight w:val="232"/>
        </w:trPr>
        <w:tc>
          <w:tcPr>
            <w:tcW w:w="8046" w:type="dxa"/>
            <w:tcBorders>
              <w:right w:val="nil"/>
            </w:tcBorders>
          </w:tcPr>
          <w:p w14:paraId="4D9A017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4.2.3.6. ПРОГРАМ: Подршка активностима невладиних организација које се баве пројектима из области туризма (на основу пројектног буџетирања) </w:t>
            </w:r>
          </w:p>
        </w:tc>
        <w:tc>
          <w:tcPr>
            <w:tcW w:w="1701" w:type="dxa"/>
            <w:tcBorders>
              <w:right w:val="nil"/>
            </w:tcBorders>
          </w:tcPr>
          <w:p w14:paraId="283843A0"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ECA77AC" w14:textId="77777777" w:rsidTr="00FE379B">
        <w:trPr>
          <w:trHeight w:val="257"/>
        </w:trPr>
        <w:tc>
          <w:tcPr>
            <w:tcW w:w="8046" w:type="dxa"/>
          </w:tcPr>
          <w:p w14:paraId="0410366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4.2.4.1. ПРОГРАМ: Еколошка едукација становништва о значају очувања и заштите животне средине </w:t>
            </w:r>
          </w:p>
        </w:tc>
        <w:tc>
          <w:tcPr>
            <w:tcW w:w="1701" w:type="dxa"/>
          </w:tcPr>
          <w:p w14:paraId="7D03330D"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511A8E9" w14:textId="77777777" w:rsidTr="00FE379B">
        <w:trPr>
          <w:trHeight w:val="100"/>
        </w:trPr>
        <w:tc>
          <w:tcPr>
            <w:tcW w:w="8046" w:type="dxa"/>
          </w:tcPr>
          <w:p w14:paraId="385E0EB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4.2.4.2. ПРОГРАМ: Стална едукација грађана заинтересованих за бављење туризмом </w:t>
            </w:r>
          </w:p>
        </w:tc>
        <w:tc>
          <w:tcPr>
            <w:tcW w:w="1701" w:type="dxa"/>
          </w:tcPr>
          <w:p w14:paraId="0B67B82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27631609" w14:textId="77777777" w:rsidTr="00FE379B">
        <w:trPr>
          <w:trHeight w:val="232"/>
        </w:trPr>
        <w:tc>
          <w:tcPr>
            <w:tcW w:w="8046" w:type="dxa"/>
          </w:tcPr>
          <w:p w14:paraId="3189B13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4.2.4.3. ПРОЈЕКАТ: Едукација Пољопривредних произвођача о могућностима развоја сеоског туризма </w:t>
            </w:r>
          </w:p>
        </w:tc>
        <w:tc>
          <w:tcPr>
            <w:tcW w:w="1701" w:type="dxa"/>
          </w:tcPr>
          <w:p w14:paraId="0A6031C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Делимично реализован </w:t>
            </w:r>
          </w:p>
        </w:tc>
      </w:tr>
      <w:tr w:rsidR="00C51A49" w:rsidRPr="00C51A49" w14:paraId="72FA31DB" w14:textId="77777777" w:rsidTr="00FE379B">
        <w:trPr>
          <w:trHeight w:val="100"/>
        </w:trPr>
        <w:tc>
          <w:tcPr>
            <w:tcW w:w="8046" w:type="dxa"/>
          </w:tcPr>
          <w:p w14:paraId="1F51103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4.2.4.4. ПРОГРАМ: Образовање кадрова усклађено са потребама у туризму </w:t>
            </w:r>
          </w:p>
        </w:tc>
        <w:tc>
          <w:tcPr>
            <w:tcW w:w="1701" w:type="dxa"/>
          </w:tcPr>
          <w:p w14:paraId="03E7E99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1451FDE" w14:textId="77777777" w:rsidTr="00FE379B">
        <w:trPr>
          <w:trHeight w:val="100"/>
        </w:trPr>
        <w:tc>
          <w:tcPr>
            <w:tcW w:w="8046" w:type="dxa"/>
          </w:tcPr>
          <w:p w14:paraId="0357882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Систем стипендирања кадрова за потребе туризма </w:t>
            </w:r>
          </w:p>
        </w:tc>
        <w:tc>
          <w:tcPr>
            <w:tcW w:w="1701" w:type="dxa"/>
          </w:tcPr>
          <w:p w14:paraId="500E57A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7990D28" w14:textId="77777777" w:rsidTr="00FE379B">
        <w:trPr>
          <w:trHeight w:val="232"/>
        </w:trPr>
        <w:tc>
          <w:tcPr>
            <w:tcW w:w="8046" w:type="dxa"/>
          </w:tcPr>
          <w:p w14:paraId="63E47A1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4.2.4.5.ПРОЈЕКАТ: Израда Студије изводљивости и пројектно-техничке документације за Мојстирско – Драшке планине </w:t>
            </w:r>
          </w:p>
        </w:tc>
        <w:tc>
          <w:tcPr>
            <w:tcW w:w="1701" w:type="dxa"/>
          </w:tcPr>
          <w:p w14:paraId="4F2B9FAA"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25DBB0A" w14:textId="77777777" w:rsidTr="00FE379B">
        <w:trPr>
          <w:trHeight w:val="257"/>
        </w:trPr>
        <w:tc>
          <w:tcPr>
            <w:tcW w:w="8046" w:type="dxa"/>
          </w:tcPr>
          <w:p w14:paraId="259A8D8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4.2.6.1. ПРОЈЕКАТ: Израда просторног плана за Мојстирско – Драшке планине, за развој туризма </w:t>
            </w:r>
          </w:p>
        </w:tc>
        <w:tc>
          <w:tcPr>
            <w:tcW w:w="1701" w:type="dxa"/>
          </w:tcPr>
          <w:p w14:paraId="353521C8"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168F9BA" w14:textId="77777777" w:rsidTr="00FE379B">
        <w:trPr>
          <w:trHeight w:val="232"/>
        </w:trPr>
        <w:tc>
          <w:tcPr>
            <w:tcW w:w="8046" w:type="dxa"/>
          </w:tcPr>
          <w:p w14:paraId="70DD501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4.2.6.2. ПРОГРАМ : Израда Планске и пројектно-техничке документације за подручје Мојстирско – Драшких планина </w:t>
            </w:r>
          </w:p>
        </w:tc>
        <w:tc>
          <w:tcPr>
            <w:tcW w:w="1701" w:type="dxa"/>
          </w:tcPr>
          <w:p w14:paraId="75574E6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DB3FB60" w14:textId="77777777" w:rsidTr="00FE379B">
        <w:trPr>
          <w:trHeight w:val="232"/>
        </w:trPr>
        <w:tc>
          <w:tcPr>
            <w:tcW w:w="8046" w:type="dxa"/>
          </w:tcPr>
          <w:p w14:paraId="234122B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4.2.5.3. ПРОГРАМ: Израда Урбанистичких планова деталјне регулације за подруĉје Мојстирско – Драшких планина </w:t>
            </w:r>
          </w:p>
        </w:tc>
        <w:tc>
          <w:tcPr>
            <w:tcW w:w="1701" w:type="dxa"/>
          </w:tcPr>
          <w:p w14:paraId="14DDD7F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4D642CE" w14:textId="77777777" w:rsidTr="00FE379B">
        <w:trPr>
          <w:trHeight w:val="233"/>
        </w:trPr>
        <w:tc>
          <w:tcPr>
            <w:tcW w:w="8046" w:type="dxa"/>
          </w:tcPr>
          <w:p w14:paraId="1CBF4C0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4.2.6.1. ПРОГРАМ: Програми развоја летње понуде у туристичким локалитетима општине. </w:t>
            </w:r>
          </w:p>
        </w:tc>
        <w:tc>
          <w:tcPr>
            <w:tcW w:w="1701" w:type="dxa"/>
          </w:tcPr>
          <w:p w14:paraId="71D433D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6A637A6" w14:textId="77777777" w:rsidTr="00FE379B">
        <w:trPr>
          <w:trHeight w:val="100"/>
        </w:trPr>
        <w:tc>
          <w:tcPr>
            <w:tcW w:w="8046" w:type="dxa"/>
          </w:tcPr>
          <w:p w14:paraId="5ACDC88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4.2.6.2. ПРОЈЕКАТ: Израде студије и плана развоја туризма на селу </w:t>
            </w:r>
          </w:p>
        </w:tc>
        <w:tc>
          <w:tcPr>
            <w:tcW w:w="1701" w:type="dxa"/>
          </w:tcPr>
          <w:p w14:paraId="2393C2D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6DF7315" w14:textId="77777777" w:rsidTr="00FE379B">
        <w:trPr>
          <w:trHeight w:val="232"/>
        </w:trPr>
        <w:tc>
          <w:tcPr>
            <w:tcW w:w="8046" w:type="dxa"/>
          </w:tcPr>
          <w:p w14:paraId="61B1C61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4.2.6.3. ПРОЈЕКАТ: Успостављање подстицајних мера за агенције које се баве сеоским туризмом </w:t>
            </w:r>
          </w:p>
        </w:tc>
        <w:tc>
          <w:tcPr>
            <w:tcW w:w="1701" w:type="dxa"/>
          </w:tcPr>
          <w:p w14:paraId="7C08C0F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4F89C6E" w14:textId="77777777" w:rsidTr="00FE379B">
        <w:trPr>
          <w:trHeight w:val="232"/>
        </w:trPr>
        <w:tc>
          <w:tcPr>
            <w:tcW w:w="8046" w:type="dxa"/>
          </w:tcPr>
          <w:p w14:paraId="754EE50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4.2.6.4. ПРОГРАМ: Повезивање сеоског туризма са осталом туристичком понудом у општини </w:t>
            </w:r>
          </w:p>
        </w:tc>
        <w:tc>
          <w:tcPr>
            <w:tcW w:w="1701" w:type="dxa"/>
          </w:tcPr>
          <w:p w14:paraId="6EB5869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09C80564" w14:textId="77777777" w:rsidTr="00FE379B">
        <w:trPr>
          <w:trHeight w:val="100"/>
        </w:trPr>
        <w:tc>
          <w:tcPr>
            <w:tcW w:w="8046" w:type="dxa"/>
          </w:tcPr>
          <w:p w14:paraId="1095F88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4.2.6.5. ПРОГРАМ: Израда маркетиншког плана за представљање сеоског туризма </w:t>
            </w:r>
          </w:p>
        </w:tc>
        <w:tc>
          <w:tcPr>
            <w:tcW w:w="1701" w:type="dxa"/>
          </w:tcPr>
          <w:p w14:paraId="646B772E"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65BC365" w14:textId="77777777" w:rsidTr="00FE379B">
        <w:trPr>
          <w:trHeight w:val="100"/>
        </w:trPr>
        <w:tc>
          <w:tcPr>
            <w:tcW w:w="8046" w:type="dxa"/>
          </w:tcPr>
          <w:p w14:paraId="5983937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4.2.6.6. ПРОГРАМ: Промовисање и неговање старих заната и домаће радиности </w:t>
            </w:r>
          </w:p>
        </w:tc>
        <w:tc>
          <w:tcPr>
            <w:tcW w:w="1701" w:type="dxa"/>
          </w:tcPr>
          <w:p w14:paraId="27BCF04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42C8F6C" w14:textId="77777777" w:rsidTr="00FE379B">
        <w:trPr>
          <w:trHeight w:val="100"/>
        </w:trPr>
        <w:tc>
          <w:tcPr>
            <w:tcW w:w="8046" w:type="dxa"/>
          </w:tcPr>
          <w:p w14:paraId="5963B21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4.2.6.7. ПРОЈЕКАТ: Попис еколошки чистих подручја општине </w:t>
            </w:r>
          </w:p>
        </w:tc>
        <w:tc>
          <w:tcPr>
            <w:tcW w:w="1701" w:type="dxa"/>
          </w:tcPr>
          <w:p w14:paraId="60B4D3C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A6619A4" w14:textId="77777777" w:rsidTr="00FE379B">
        <w:trPr>
          <w:trHeight w:val="232"/>
        </w:trPr>
        <w:tc>
          <w:tcPr>
            <w:tcW w:w="8046" w:type="dxa"/>
          </w:tcPr>
          <w:p w14:paraId="0C86E2D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4.2.6.8. ПРОЈЕКАТ: Подстицај производњи здраве хране у склопу развоја сеоског туризма </w:t>
            </w:r>
          </w:p>
        </w:tc>
        <w:tc>
          <w:tcPr>
            <w:tcW w:w="1701" w:type="dxa"/>
          </w:tcPr>
          <w:p w14:paraId="2DB88229"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0BD331F" w14:textId="77777777" w:rsidTr="00FE379B">
        <w:trPr>
          <w:trHeight w:val="100"/>
        </w:trPr>
        <w:tc>
          <w:tcPr>
            <w:tcW w:w="8046" w:type="dxa"/>
          </w:tcPr>
          <w:p w14:paraId="59F26BA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4.2.6.9. ПРОГРАМ: Подршка и промоција ловног, риболовног и излетничког туризма </w:t>
            </w:r>
          </w:p>
        </w:tc>
        <w:tc>
          <w:tcPr>
            <w:tcW w:w="1701" w:type="dxa"/>
          </w:tcPr>
          <w:p w14:paraId="44183BD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0EFD282" w14:textId="77777777" w:rsidTr="00FE379B">
        <w:trPr>
          <w:trHeight w:val="118"/>
        </w:trPr>
        <w:tc>
          <w:tcPr>
            <w:tcW w:w="8046" w:type="dxa"/>
          </w:tcPr>
          <w:p w14:paraId="255F220D" w14:textId="77777777" w:rsidR="00C51A49" w:rsidRPr="00C51A49" w:rsidRDefault="00C51A49" w:rsidP="00C51A49">
            <w:pPr>
              <w:autoSpaceDE w:val="0"/>
              <w:autoSpaceDN w:val="0"/>
              <w:adjustRightInd w:val="0"/>
              <w:rPr>
                <w:rFonts w:ascii="Calibri" w:eastAsia="MS Mincho" w:hAnsi="Calibri" w:cs="Calibri"/>
                <w:sz w:val="22"/>
                <w:szCs w:val="22"/>
                <w:lang w:val="sr-Cyrl-RS"/>
              </w:rPr>
            </w:pPr>
            <w:r w:rsidRPr="00C51A49">
              <w:rPr>
                <w:rFonts w:ascii="Calibri" w:eastAsia="Calibri" w:hAnsi="Calibri" w:cs="Calibri"/>
                <w:sz w:val="22"/>
                <w:szCs w:val="22"/>
                <w:lang w:val="sr-Cyrl-RS"/>
              </w:rPr>
              <w:t>4.2.6.10. ПРОЈЕКАТ: Подршка и промоција културно</w:t>
            </w:r>
            <w:r w:rsidRPr="00C51A49">
              <w:rPr>
                <w:rFonts w:ascii="Calibri" w:eastAsia="MS Mincho" w:hAnsi="Calibri" w:cs="Calibri"/>
                <w:sz w:val="22"/>
                <w:szCs w:val="22"/>
                <w:lang w:val="sr-Cyrl-RS"/>
              </w:rPr>
              <w:noBreakHyphen/>
              <w:t xml:space="preserve">историјског туризма </w:t>
            </w:r>
          </w:p>
        </w:tc>
        <w:tc>
          <w:tcPr>
            <w:tcW w:w="1701" w:type="dxa"/>
          </w:tcPr>
          <w:p w14:paraId="4DAA14E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7B7B2F2D" w14:textId="77777777" w:rsidTr="00FE379B">
        <w:trPr>
          <w:trHeight w:val="100"/>
        </w:trPr>
        <w:tc>
          <w:tcPr>
            <w:tcW w:w="8046" w:type="dxa"/>
          </w:tcPr>
          <w:p w14:paraId="5B6B85B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4.2.6.11. ПРОГРАМ: Обједињавање Туристичке понуде са суседним општинама </w:t>
            </w:r>
          </w:p>
        </w:tc>
        <w:tc>
          <w:tcPr>
            <w:tcW w:w="1701" w:type="dxa"/>
          </w:tcPr>
          <w:p w14:paraId="46F68C8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605E1D1B" w14:textId="77777777" w:rsidTr="00FE379B">
        <w:trPr>
          <w:trHeight w:val="231"/>
        </w:trPr>
        <w:tc>
          <w:tcPr>
            <w:tcW w:w="8046" w:type="dxa"/>
          </w:tcPr>
          <w:p w14:paraId="3FCDBA66"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4.2.7.1.ПРОГРАМ: Израда маркетиншког плана за представлјање сеоског туризма </w:t>
            </w:r>
          </w:p>
        </w:tc>
        <w:tc>
          <w:tcPr>
            <w:tcW w:w="1701" w:type="dxa"/>
          </w:tcPr>
          <w:p w14:paraId="5274A80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9736D2F" w14:textId="77777777" w:rsidTr="00FE379B">
        <w:trPr>
          <w:trHeight w:val="100"/>
        </w:trPr>
        <w:tc>
          <w:tcPr>
            <w:tcW w:w="8046" w:type="dxa"/>
          </w:tcPr>
          <w:p w14:paraId="158F807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А) Промоција туристиĉке понуде сеоског туризма </w:t>
            </w:r>
          </w:p>
        </w:tc>
        <w:tc>
          <w:tcPr>
            <w:tcW w:w="1701" w:type="dxa"/>
          </w:tcPr>
          <w:p w14:paraId="3D40C933"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52534028" w14:textId="77777777" w:rsidTr="00FE379B">
        <w:trPr>
          <w:trHeight w:val="100"/>
        </w:trPr>
        <w:tc>
          <w:tcPr>
            <w:tcW w:w="8046" w:type="dxa"/>
          </w:tcPr>
          <w:p w14:paraId="5C30A51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Б) Интернет презентација сеоског туризма општине Тутин </w:t>
            </w:r>
          </w:p>
        </w:tc>
        <w:tc>
          <w:tcPr>
            <w:tcW w:w="1701" w:type="dxa"/>
          </w:tcPr>
          <w:p w14:paraId="513AA83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7F0BD72" w14:textId="77777777" w:rsidTr="00FE379B">
        <w:trPr>
          <w:trHeight w:val="100"/>
        </w:trPr>
        <w:tc>
          <w:tcPr>
            <w:tcW w:w="8046" w:type="dxa"/>
          </w:tcPr>
          <w:p w14:paraId="5ED12EF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4.2.7.2 ПРОЈЕКАТ : Рафтинг на ибру „Ибарске Салаџије“ </w:t>
            </w:r>
          </w:p>
        </w:tc>
        <w:tc>
          <w:tcPr>
            <w:tcW w:w="1701" w:type="dxa"/>
          </w:tcPr>
          <w:p w14:paraId="1A04DF2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Реалиизован </w:t>
            </w:r>
          </w:p>
        </w:tc>
      </w:tr>
      <w:tr w:rsidR="00C51A49" w:rsidRPr="00C51A49" w14:paraId="4B0A36C6" w14:textId="77777777" w:rsidTr="00FE379B">
        <w:trPr>
          <w:trHeight w:val="100"/>
        </w:trPr>
        <w:tc>
          <w:tcPr>
            <w:tcW w:w="8046" w:type="dxa"/>
          </w:tcPr>
          <w:p w14:paraId="79A08AB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4.2.7.3 ПРОЈЕКАТ : Организовање кампа на планинама Врпрња и Понор </w:t>
            </w:r>
          </w:p>
        </w:tc>
        <w:tc>
          <w:tcPr>
            <w:tcW w:w="1701" w:type="dxa"/>
          </w:tcPr>
          <w:p w14:paraId="1EF57EB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705A751" w14:textId="77777777" w:rsidTr="00FE379B">
        <w:trPr>
          <w:trHeight w:val="359"/>
        </w:trPr>
        <w:tc>
          <w:tcPr>
            <w:tcW w:w="8046" w:type="dxa"/>
          </w:tcPr>
          <w:p w14:paraId="61E4280A"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4.2.8.1. ПРОГРАМ: Обнова и реконструкција воденица поточара </w:t>
            </w:r>
          </w:p>
        </w:tc>
        <w:tc>
          <w:tcPr>
            <w:tcW w:w="1701" w:type="dxa"/>
          </w:tcPr>
          <w:p w14:paraId="08E0E6D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B80A40C" w14:textId="77777777" w:rsidTr="00FE379B">
        <w:trPr>
          <w:trHeight w:val="100"/>
        </w:trPr>
        <w:tc>
          <w:tcPr>
            <w:tcW w:w="8046" w:type="dxa"/>
          </w:tcPr>
          <w:p w14:paraId="6EF0B201"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4.2.8.2. ПРОЈЕКАТ : Ревитализација старих сеоских кућа са традиционалном архитектуром </w:t>
            </w:r>
          </w:p>
        </w:tc>
        <w:tc>
          <w:tcPr>
            <w:tcW w:w="1701" w:type="dxa"/>
          </w:tcPr>
          <w:p w14:paraId="22E9B99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3E5658A" w14:textId="77777777" w:rsidTr="00FE379B">
        <w:trPr>
          <w:trHeight w:val="232"/>
        </w:trPr>
        <w:tc>
          <w:tcPr>
            <w:tcW w:w="8046" w:type="dxa"/>
          </w:tcPr>
          <w:p w14:paraId="11225F4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 2 8 3. ПРОГРАМ: Изградња етно села на подручјима у близини културно-историјских споменика као и на ободу туристичких културних објеката од посебног значаја </w:t>
            </w:r>
          </w:p>
        </w:tc>
        <w:tc>
          <w:tcPr>
            <w:tcW w:w="1701" w:type="dxa"/>
          </w:tcPr>
          <w:p w14:paraId="6EAE685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45FD2B6E" w14:textId="77777777" w:rsidTr="00FE379B">
        <w:trPr>
          <w:trHeight w:val="233"/>
        </w:trPr>
        <w:tc>
          <w:tcPr>
            <w:tcW w:w="8046" w:type="dxa"/>
          </w:tcPr>
          <w:p w14:paraId="02751EE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4.2.9.1.ПРОГРАМ: Промовисање и неговање старих заната и домаће радиности </w:t>
            </w:r>
          </w:p>
        </w:tc>
        <w:tc>
          <w:tcPr>
            <w:tcW w:w="1701" w:type="dxa"/>
          </w:tcPr>
          <w:p w14:paraId="622F272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7F649883" w14:textId="77777777" w:rsidTr="00FE379B">
        <w:trPr>
          <w:trHeight w:val="232"/>
        </w:trPr>
        <w:tc>
          <w:tcPr>
            <w:tcW w:w="8046" w:type="dxa"/>
          </w:tcPr>
          <w:p w14:paraId="1C77F0E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4.2.9.2. ПРОЈЕКАТ : Систем подстицајних мера за отварање занатских радњи за израду сувенира </w:t>
            </w:r>
          </w:p>
        </w:tc>
        <w:tc>
          <w:tcPr>
            <w:tcW w:w="1701" w:type="dxa"/>
          </w:tcPr>
          <w:p w14:paraId="4061B4DF"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0BC08BA9" w14:textId="77777777" w:rsidTr="00FE379B">
        <w:trPr>
          <w:trHeight w:val="125"/>
        </w:trPr>
        <w:tc>
          <w:tcPr>
            <w:tcW w:w="8046" w:type="dxa"/>
          </w:tcPr>
          <w:p w14:paraId="513BE10F"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4.2.9.3. ПРОЈЕКАТ: Изградње Рехабилитационо туристичког центра "Пештер село" </w:t>
            </w:r>
          </w:p>
        </w:tc>
        <w:tc>
          <w:tcPr>
            <w:tcW w:w="1701" w:type="dxa"/>
          </w:tcPr>
          <w:p w14:paraId="0135E5E1"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0A370B9" w14:textId="77777777" w:rsidTr="00FE379B">
        <w:trPr>
          <w:trHeight w:val="125"/>
        </w:trPr>
        <w:tc>
          <w:tcPr>
            <w:tcW w:w="9747" w:type="dxa"/>
            <w:gridSpan w:val="2"/>
          </w:tcPr>
          <w:p w14:paraId="74BA783B"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r w:rsidRPr="00C51A49">
              <w:rPr>
                <w:rFonts w:ascii="Calibri" w:eastAsia="Calibri" w:hAnsi="Calibri" w:cs="Calibri"/>
                <w:b/>
                <w:bCs/>
                <w:sz w:val="22"/>
                <w:szCs w:val="22"/>
                <w:lang w:val="sr-Cyrl-RS"/>
              </w:rPr>
              <w:t xml:space="preserve">СТРАТЕШКИ ПРИОРИТЕТ 5: Прекогранична сарадња </w:t>
            </w:r>
          </w:p>
        </w:tc>
      </w:tr>
      <w:tr w:rsidR="00C51A49" w:rsidRPr="00C51A49" w14:paraId="46E481AB" w14:textId="77777777" w:rsidTr="00FE379B">
        <w:trPr>
          <w:trHeight w:val="98"/>
        </w:trPr>
        <w:tc>
          <w:tcPr>
            <w:tcW w:w="8046" w:type="dxa"/>
          </w:tcPr>
          <w:p w14:paraId="0928400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b/>
                <w:bCs/>
                <w:sz w:val="22"/>
                <w:szCs w:val="22"/>
                <w:lang w:val="sr-Cyrl-RS"/>
              </w:rPr>
              <w:t xml:space="preserve">Пројекат / Активности </w:t>
            </w:r>
          </w:p>
        </w:tc>
        <w:tc>
          <w:tcPr>
            <w:tcW w:w="1701" w:type="dxa"/>
          </w:tcPr>
          <w:p w14:paraId="682DFA34" w14:textId="77777777" w:rsidR="00C51A49" w:rsidRPr="00C51A49" w:rsidRDefault="00C51A49" w:rsidP="00C51A49">
            <w:pPr>
              <w:autoSpaceDE w:val="0"/>
              <w:autoSpaceDN w:val="0"/>
              <w:adjustRightInd w:val="0"/>
              <w:rPr>
                <w:rFonts w:ascii="Calibri" w:eastAsia="Calibri" w:hAnsi="Calibri" w:cs="Calibri"/>
                <w:b/>
                <w:bCs/>
                <w:sz w:val="22"/>
                <w:szCs w:val="22"/>
                <w:lang w:val="sr-Cyrl-RS"/>
              </w:rPr>
            </w:pPr>
          </w:p>
        </w:tc>
      </w:tr>
      <w:tr w:rsidR="00C51A49" w:rsidRPr="00C51A49" w14:paraId="370C62DB" w14:textId="77777777" w:rsidTr="00FE379B">
        <w:trPr>
          <w:trHeight w:val="364"/>
        </w:trPr>
        <w:tc>
          <w:tcPr>
            <w:tcW w:w="8046" w:type="dxa"/>
          </w:tcPr>
          <w:p w14:paraId="474F62B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5.1.1.1 ПРОЈЕКАТ: Заштита слива ријеке Ибар (Ибарско-Лимска иницијатива)</w:t>
            </w:r>
          </w:p>
        </w:tc>
        <w:tc>
          <w:tcPr>
            <w:tcW w:w="1701" w:type="dxa"/>
          </w:tcPr>
          <w:p w14:paraId="4B8B38BC"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1D97270F" w14:textId="77777777" w:rsidTr="00FE379B">
        <w:trPr>
          <w:trHeight w:val="100"/>
        </w:trPr>
        <w:tc>
          <w:tcPr>
            <w:tcW w:w="8046" w:type="dxa"/>
          </w:tcPr>
          <w:p w14:paraId="71394E3D"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5.1.1.2 ПРОЈЕКАТ: Израдња пута Тутин-Вуча </w:t>
            </w:r>
          </w:p>
        </w:tc>
        <w:tc>
          <w:tcPr>
            <w:tcW w:w="1701" w:type="dxa"/>
          </w:tcPr>
          <w:p w14:paraId="3E7B5C77"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2ECEF365" w14:textId="77777777" w:rsidTr="00FE379B">
        <w:trPr>
          <w:trHeight w:val="100"/>
        </w:trPr>
        <w:tc>
          <w:tcPr>
            <w:tcW w:w="8046" w:type="dxa"/>
          </w:tcPr>
          <w:p w14:paraId="4AC23E8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5.1.1.3 ПРОЈЕКАТ: Израдња пута Горња Пештер-Горњи Бихор </w:t>
            </w:r>
          </w:p>
        </w:tc>
        <w:tc>
          <w:tcPr>
            <w:tcW w:w="1701" w:type="dxa"/>
          </w:tcPr>
          <w:p w14:paraId="18E54684"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2AE565B8" w14:textId="77777777" w:rsidTr="00FE379B">
        <w:trPr>
          <w:trHeight w:val="100"/>
        </w:trPr>
        <w:tc>
          <w:tcPr>
            <w:tcW w:w="8046" w:type="dxa"/>
          </w:tcPr>
          <w:p w14:paraId="545C416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5.1.1.4 ПРОЈЕКАТ: Израдња пута Ђерекаре-Крушчица </w:t>
            </w:r>
          </w:p>
        </w:tc>
        <w:tc>
          <w:tcPr>
            <w:tcW w:w="1701" w:type="dxa"/>
          </w:tcPr>
          <w:p w14:paraId="72470DB2"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29E5726C" w14:textId="77777777" w:rsidTr="00FE379B">
        <w:trPr>
          <w:trHeight w:val="100"/>
        </w:trPr>
        <w:tc>
          <w:tcPr>
            <w:tcW w:w="8046" w:type="dxa"/>
          </w:tcPr>
          <w:p w14:paraId="3D7C07A8"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5.1.1.5 ПРОЈЕКАТ: Израдња пута Суходо-Корита </w:t>
            </w:r>
          </w:p>
        </w:tc>
        <w:tc>
          <w:tcPr>
            <w:tcW w:w="1701" w:type="dxa"/>
          </w:tcPr>
          <w:p w14:paraId="5A3E7A44"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65911D85" w14:textId="77777777" w:rsidTr="00FE379B">
        <w:trPr>
          <w:trHeight w:val="512"/>
        </w:trPr>
        <w:tc>
          <w:tcPr>
            <w:tcW w:w="8046" w:type="dxa"/>
          </w:tcPr>
          <w:p w14:paraId="62636C67"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lastRenderedPageBreak/>
              <w:t xml:space="preserve">5.1.2.1 ПРОЈЕКАТ: Организовање дечијих музичких фестивала пограничних општина </w:t>
            </w:r>
          </w:p>
        </w:tc>
        <w:tc>
          <w:tcPr>
            <w:tcW w:w="1701" w:type="dxa"/>
          </w:tcPr>
          <w:p w14:paraId="1B429D16"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5A4C2EEC" w14:textId="77777777" w:rsidTr="00FE379B">
        <w:trPr>
          <w:trHeight w:val="100"/>
        </w:trPr>
        <w:tc>
          <w:tcPr>
            <w:tcW w:w="8046" w:type="dxa"/>
          </w:tcPr>
          <w:p w14:paraId="0B2670E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5.1.2.2 ПРОЈЕКАТ: Органозовање смотри и такмичења рецитатора у пограничним општинама </w:t>
            </w:r>
          </w:p>
        </w:tc>
        <w:tc>
          <w:tcPr>
            <w:tcW w:w="1701" w:type="dxa"/>
          </w:tcPr>
          <w:p w14:paraId="5CC7065E"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0DFD475F" w14:textId="77777777" w:rsidTr="00FE379B">
        <w:trPr>
          <w:trHeight w:val="100"/>
        </w:trPr>
        <w:tc>
          <w:tcPr>
            <w:tcW w:w="8046" w:type="dxa"/>
          </w:tcPr>
          <w:p w14:paraId="37B0E75B"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5.1.2.3 ПРОЈЕКАТ: Организовање ликовних колонија уметника из пограничних општина </w:t>
            </w:r>
          </w:p>
        </w:tc>
        <w:tc>
          <w:tcPr>
            <w:tcW w:w="1701" w:type="dxa"/>
          </w:tcPr>
          <w:p w14:paraId="18A85CD0"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2E6228DC" w14:textId="77777777" w:rsidTr="00FE379B">
        <w:trPr>
          <w:trHeight w:val="100"/>
        </w:trPr>
        <w:tc>
          <w:tcPr>
            <w:tcW w:w="8046" w:type="dxa"/>
          </w:tcPr>
          <w:p w14:paraId="48A7B6A4"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5.1.2.4 ПРОЈЕКАТ: Органозовање спортских такмичења </w:t>
            </w:r>
          </w:p>
        </w:tc>
        <w:tc>
          <w:tcPr>
            <w:tcW w:w="1701" w:type="dxa"/>
          </w:tcPr>
          <w:p w14:paraId="65169515"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Реализација у току</w:t>
            </w:r>
          </w:p>
        </w:tc>
      </w:tr>
      <w:tr w:rsidR="00C51A49" w:rsidRPr="00C51A49" w14:paraId="3BC0B4A8" w14:textId="77777777" w:rsidTr="00FE379B">
        <w:trPr>
          <w:trHeight w:val="100"/>
        </w:trPr>
        <w:tc>
          <w:tcPr>
            <w:tcW w:w="8046" w:type="dxa"/>
          </w:tcPr>
          <w:p w14:paraId="06C65EC9"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5.1.2.5 ПРОЈЕКАТ: Изградња планинарских домова за развој туризма </w:t>
            </w:r>
          </w:p>
        </w:tc>
        <w:tc>
          <w:tcPr>
            <w:tcW w:w="1701" w:type="dxa"/>
          </w:tcPr>
          <w:p w14:paraId="032EF6DA" w14:textId="77777777" w:rsidR="00C51A49" w:rsidRPr="00C51A49" w:rsidRDefault="00C51A49" w:rsidP="00C51A49">
            <w:pPr>
              <w:autoSpaceDE w:val="0"/>
              <w:autoSpaceDN w:val="0"/>
              <w:adjustRightInd w:val="0"/>
              <w:rPr>
                <w:rFonts w:ascii="Calibri" w:eastAsia="Calibri" w:hAnsi="Calibri" w:cs="Calibri"/>
                <w:sz w:val="22"/>
                <w:szCs w:val="22"/>
                <w:lang w:val="sr-Latn-RS"/>
              </w:rPr>
            </w:pPr>
          </w:p>
        </w:tc>
      </w:tr>
      <w:tr w:rsidR="00C51A49" w:rsidRPr="00C51A49" w14:paraId="48A83DA3" w14:textId="77777777" w:rsidTr="00FE379B">
        <w:trPr>
          <w:trHeight w:val="100"/>
        </w:trPr>
        <w:tc>
          <w:tcPr>
            <w:tcW w:w="8046" w:type="dxa"/>
          </w:tcPr>
          <w:p w14:paraId="6ADF51FE"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5.1.2.6 ПРОГРАМ: Органозовање заједничких традиционалних народних теферича и дружења </w:t>
            </w:r>
          </w:p>
        </w:tc>
        <w:tc>
          <w:tcPr>
            <w:tcW w:w="1701" w:type="dxa"/>
          </w:tcPr>
          <w:p w14:paraId="145980A0" w14:textId="77777777" w:rsidR="00C51A49" w:rsidRPr="00C51A49" w:rsidRDefault="00C51A49" w:rsidP="00C51A49">
            <w:pPr>
              <w:autoSpaceDE w:val="0"/>
              <w:autoSpaceDN w:val="0"/>
              <w:adjustRightInd w:val="0"/>
              <w:rPr>
                <w:rFonts w:ascii="Calibri" w:eastAsia="Calibri" w:hAnsi="Calibri" w:cs="Calibri"/>
                <w:sz w:val="22"/>
                <w:szCs w:val="22"/>
                <w:lang w:val="sr-Latn-RS"/>
              </w:rPr>
            </w:pPr>
            <w:r w:rsidRPr="00C51A49">
              <w:rPr>
                <w:rFonts w:ascii="Calibri" w:eastAsia="Calibri" w:hAnsi="Calibri" w:cs="Calibri"/>
                <w:sz w:val="22"/>
                <w:szCs w:val="22"/>
                <w:lang w:val="sr-Latn-RS"/>
              </w:rPr>
              <w:t>Реализација у току</w:t>
            </w:r>
          </w:p>
        </w:tc>
      </w:tr>
      <w:tr w:rsidR="00C51A49" w:rsidRPr="00C51A49" w14:paraId="34CF7B13" w14:textId="77777777" w:rsidTr="00FE379B">
        <w:trPr>
          <w:trHeight w:val="232"/>
        </w:trPr>
        <w:tc>
          <w:tcPr>
            <w:tcW w:w="8046" w:type="dxa"/>
          </w:tcPr>
          <w:p w14:paraId="795162F0"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5.1.2.7 ПРОГРАМ: Организовање изложбено продајних сајмова у области производње здраве хране </w:t>
            </w:r>
          </w:p>
        </w:tc>
        <w:tc>
          <w:tcPr>
            <w:tcW w:w="1701" w:type="dxa"/>
          </w:tcPr>
          <w:p w14:paraId="424D9164"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38F38D8B" w14:textId="77777777" w:rsidTr="00FE379B">
        <w:trPr>
          <w:trHeight w:val="100"/>
        </w:trPr>
        <w:tc>
          <w:tcPr>
            <w:tcW w:w="8046" w:type="dxa"/>
          </w:tcPr>
          <w:p w14:paraId="16B1684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5.1.2.8 ПРОГРАМ: Органозовање изложбено продајних сајмова у области домаће радиности </w:t>
            </w:r>
          </w:p>
        </w:tc>
        <w:tc>
          <w:tcPr>
            <w:tcW w:w="1701" w:type="dxa"/>
          </w:tcPr>
          <w:p w14:paraId="2EF99C72"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6B3FB6E9" w14:textId="77777777" w:rsidTr="00FE379B">
        <w:trPr>
          <w:trHeight w:val="232"/>
        </w:trPr>
        <w:tc>
          <w:tcPr>
            <w:tcW w:w="8046" w:type="dxa"/>
          </w:tcPr>
          <w:p w14:paraId="7289D5F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5.1.2.9 ПРОГРАМ: Међуопштинска сарадња на разним пројектима и размена искустава суседних пограничних општина </w:t>
            </w:r>
          </w:p>
        </w:tc>
        <w:tc>
          <w:tcPr>
            <w:tcW w:w="1701" w:type="dxa"/>
          </w:tcPr>
          <w:p w14:paraId="2CE1BDEB"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2950057A" w14:textId="77777777" w:rsidTr="00FE379B">
        <w:trPr>
          <w:trHeight w:val="232"/>
        </w:trPr>
        <w:tc>
          <w:tcPr>
            <w:tcW w:w="8046" w:type="dxa"/>
          </w:tcPr>
          <w:p w14:paraId="065900FC"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5.1.2.10 ПРОГРАМ: сарадња установа и институција из пограничних општина у области културе, спорта, здравства и полјопривреде на различитим пројектима </w:t>
            </w:r>
          </w:p>
        </w:tc>
        <w:tc>
          <w:tcPr>
            <w:tcW w:w="1701" w:type="dxa"/>
          </w:tcPr>
          <w:p w14:paraId="1F876C3C"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r w:rsidR="00C51A49" w:rsidRPr="00C51A49" w14:paraId="1816BF77" w14:textId="77777777" w:rsidTr="00FE379B">
        <w:trPr>
          <w:trHeight w:val="232"/>
        </w:trPr>
        <w:tc>
          <w:tcPr>
            <w:tcW w:w="8046" w:type="dxa"/>
          </w:tcPr>
          <w:p w14:paraId="7DEEDE53" w14:textId="77777777" w:rsidR="00C51A49" w:rsidRPr="00C51A49" w:rsidRDefault="00C51A49" w:rsidP="00C51A49">
            <w:pPr>
              <w:autoSpaceDE w:val="0"/>
              <w:autoSpaceDN w:val="0"/>
              <w:adjustRightInd w:val="0"/>
              <w:rPr>
                <w:rFonts w:ascii="Calibri" w:eastAsia="Calibri" w:hAnsi="Calibri" w:cs="Calibri"/>
                <w:sz w:val="22"/>
                <w:szCs w:val="22"/>
                <w:lang w:val="sr-Cyrl-RS"/>
              </w:rPr>
            </w:pPr>
            <w:r w:rsidRPr="00C51A49">
              <w:rPr>
                <w:rFonts w:ascii="Calibri" w:eastAsia="Calibri" w:hAnsi="Calibri" w:cs="Calibri"/>
                <w:sz w:val="22"/>
                <w:szCs w:val="22"/>
                <w:lang w:val="sr-Cyrl-RS"/>
              </w:rPr>
              <w:t xml:space="preserve">5.1.2.11 ПРОГРАМ: сарадња установа, институциоја и НВО на пројектима који се реализују од </w:t>
            </w:r>
          </w:p>
        </w:tc>
        <w:tc>
          <w:tcPr>
            <w:tcW w:w="1701" w:type="dxa"/>
          </w:tcPr>
          <w:p w14:paraId="4FD42185" w14:textId="77777777" w:rsidR="00C51A49" w:rsidRPr="00C51A49" w:rsidRDefault="00C51A49" w:rsidP="00C51A49">
            <w:pPr>
              <w:autoSpaceDE w:val="0"/>
              <w:autoSpaceDN w:val="0"/>
              <w:adjustRightInd w:val="0"/>
              <w:rPr>
                <w:rFonts w:ascii="Calibri" w:eastAsia="Calibri" w:hAnsi="Calibri" w:cs="Calibri"/>
                <w:sz w:val="22"/>
                <w:szCs w:val="22"/>
                <w:lang w:val="sr-Cyrl-RS"/>
              </w:rPr>
            </w:pPr>
          </w:p>
        </w:tc>
      </w:tr>
    </w:tbl>
    <w:p w14:paraId="3BBBEB0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 xml:space="preserve">Извор: </w:t>
      </w:r>
      <w:r w:rsidRPr="00C51A49">
        <w:rPr>
          <w:rFonts w:ascii="Calibri" w:eastAsia="Calibri" w:hAnsi="Calibri" w:cs="Calibri"/>
          <w:sz w:val="22"/>
          <w:szCs w:val="22"/>
          <w:lang w:val="sr-Cyrl-RS"/>
        </w:rPr>
        <w:t>Координациони тим за израду Плана Развоја Општине Тутин 2022 - 2028</w:t>
      </w:r>
    </w:p>
    <w:p w14:paraId="33347197"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Табела 4:</w:t>
      </w:r>
      <w:r w:rsidRPr="00C51A49">
        <w:rPr>
          <w:rFonts w:ascii="Calibri" w:eastAsia="Calibri" w:hAnsi="Calibri" w:cs="Calibri"/>
          <w:sz w:val="22"/>
          <w:szCs w:val="22"/>
          <w:lang w:val="sr-Cyrl-RS"/>
        </w:rPr>
        <w:t xml:space="preserve"> Реализовани пројекти у односу на предложене </w:t>
      </w:r>
    </w:p>
    <w:tbl>
      <w:tblPr>
        <w:tblStyle w:val="TableGrid"/>
        <w:tblW w:w="0" w:type="auto"/>
        <w:tblLook w:val="04A0" w:firstRow="1" w:lastRow="0" w:firstColumn="1" w:lastColumn="0" w:noHBand="0" w:noVBand="1"/>
      </w:tblPr>
      <w:tblGrid>
        <w:gridCol w:w="704"/>
        <w:gridCol w:w="3962"/>
        <w:gridCol w:w="1775"/>
        <w:gridCol w:w="2623"/>
      </w:tblGrid>
      <w:tr w:rsidR="00C51A49" w:rsidRPr="00C51A49" w14:paraId="7C47A54A" w14:textId="77777777" w:rsidTr="00FE379B">
        <w:tc>
          <w:tcPr>
            <w:tcW w:w="704" w:type="dxa"/>
          </w:tcPr>
          <w:p w14:paraId="7DF685F8" w14:textId="77777777" w:rsidR="00C51A49" w:rsidRPr="00C51A49" w:rsidRDefault="00C51A49" w:rsidP="00C51A49">
            <w:pPr>
              <w:spacing w:before="120"/>
              <w:jc w:val="both"/>
              <w:rPr>
                <w:rFonts w:cs="Calibri"/>
                <w:b/>
                <w:lang w:val="sr-Cyrl-RS"/>
              </w:rPr>
            </w:pPr>
          </w:p>
        </w:tc>
        <w:tc>
          <w:tcPr>
            <w:tcW w:w="3962" w:type="dxa"/>
          </w:tcPr>
          <w:p w14:paraId="757E6C4F" w14:textId="77777777" w:rsidR="00C51A49" w:rsidRPr="00C51A49" w:rsidRDefault="00C51A49" w:rsidP="00C51A49">
            <w:pPr>
              <w:spacing w:before="120"/>
              <w:jc w:val="both"/>
              <w:rPr>
                <w:rFonts w:cs="Calibri"/>
                <w:b/>
                <w:lang w:val="sr-Cyrl-RS"/>
              </w:rPr>
            </w:pPr>
            <w:r w:rsidRPr="00C51A49">
              <w:rPr>
                <w:rFonts w:cs="Calibri"/>
                <w:b/>
                <w:lang w:val="sr-Cyrl-RS"/>
              </w:rPr>
              <w:t>Стратешки приоритети</w:t>
            </w:r>
          </w:p>
        </w:tc>
        <w:tc>
          <w:tcPr>
            <w:tcW w:w="1775" w:type="dxa"/>
          </w:tcPr>
          <w:p w14:paraId="0E0DFE3A" w14:textId="77777777" w:rsidR="00C51A49" w:rsidRPr="00C51A49" w:rsidRDefault="00C51A49" w:rsidP="00C51A49">
            <w:pPr>
              <w:spacing w:before="120"/>
              <w:jc w:val="both"/>
              <w:rPr>
                <w:rFonts w:cs="Calibri"/>
                <w:b/>
                <w:lang w:val="sr-Cyrl-RS"/>
              </w:rPr>
            </w:pPr>
            <w:r w:rsidRPr="00C51A49">
              <w:rPr>
                <w:rFonts w:cs="Calibri"/>
                <w:b/>
                <w:lang w:val="sr-Cyrl-RS"/>
              </w:rPr>
              <w:t xml:space="preserve">Број предложених пројеката </w:t>
            </w:r>
          </w:p>
        </w:tc>
        <w:tc>
          <w:tcPr>
            <w:tcW w:w="2621" w:type="dxa"/>
          </w:tcPr>
          <w:p w14:paraId="49DE9D5C" w14:textId="77777777" w:rsidR="00C51A49" w:rsidRPr="00C51A49" w:rsidRDefault="00C51A49" w:rsidP="00C51A49">
            <w:pPr>
              <w:spacing w:before="120"/>
              <w:jc w:val="both"/>
              <w:rPr>
                <w:rFonts w:cs="Calibri"/>
                <w:b/>
                <w:lang w:val="sr-Cyrl-RS"/>
              </w:rPr>
            </w:pPr>
            <w:r w:rsidRPr="00C51A49">
              <w:rPr>
                <w:rFonts w:cs="Calibri"/>
                <w:b/>
                <w:lang w:val="sr-Cyrl-RS"/>
              </w:rPr>
              <w:t>Број реализованих/делимично реализованих/реализација у току</w:t>
            </w:r>
          </w:p>
        </w:tc>
      </w:tr>
      <w:tr w:rsidR="00C51A49" w:rsidRPr="00C51A49" w14:paraId="5CE7A4EF" w14:textId="77777777" w:rsidTr="00FE379B">
        <w:tc>
          <w:tcPr>
            <w:tcW w:w="704" w:type="dxa"/>
          </w:tcPr>
          <w:p w14:paraId="639D040A" w14:textId="77777777" w:rsidR="00C51A49" w:rsidRPr="00C51A49" w:rsidRDefault="00C51A49" w:rsidP="00C51A49">
            <w:pPr>
              <w:numPr>
                <w:ilvl w:val="0"/>
                <w:numId w:val="16"/>
              </w:numPr>
              <w:spacing w:before="120"/>
              <w:contextualSpacing/>
              <w:jc w:val="both"/>
              <w:rPr>
                <w:lang w:val="sr-Cyrl-RS"/>
              </w:rPr>
            </w:pPr>
          </w:p>
        </w:tc>
        <w:tc>
          <w:tcPr>
            <w:tcW w:w="3962" w:type="dxa"/>
          </w:tcPr>
          <w:p w14:paraId="19B0CCBA" w14:textId="77777777" w:rsidR="00C51A49" w:rsidRPr="00C51A49" w:rsidRDefault="00C51A49" w:rsidP="00C51A49">
            <w:pPr>
              <w:spacing w:before="120"/>
              <w:jc w:val="both"/>
              <w:rPr>
                <w:rFonts w:cs="Calibri"/>
                <w:lang w:val="sr-Cyrl-RS"/>
              </w:rPr>
            </w:pPr>
            <w:r w:rsidRPr="00C51A49">
              <w:rPr>
                <w:rFonts w:cs="Calibri"/>
                <w:lang w:val="sr-Cyrl-RS"/>
              </w:rPr>
              <w:t xml:space="preserve">Развијени и очувани људски ресурси  </w:t>
            </w:r>
          </w:p>
        </w:tc>
        <w:tc>
          <w:tcPr>
            <w:tcW w:w="1775" w:type="dxa"/>
          </w:tcPr>
          <w:p w14:paraId="2EAAADEC" w14:textId="77777777" w:rsidR="00C51A49" w:rsidRPr="00C51A49" w:rsidRDefault="00C51A49" w:rsidP="00C51A49">
            <w:pPr>
              <w:spacing w:before="120"/>
              <w:jc w:val="center"/>
              <w:rPr>
                <w:rFonts w:cs="Calibri"/>
                <w:lang w:val="sr-Cyrl-RS"/>
              </w:rPr>
            </w:pPr>
            <w:r w:rsidRPr="00C51A49">
              <w:rPr>
                <w:rFonts w:cs="Calibri"/>
                <w:lang w:val="sr-Cyrl-RS"/>
              </w:rPr>
              <w:t>51</w:t>
            </w:r>
          </w:p>
        </w:tc>
        <w:tc>
          <w:tcPr>
            <w:tcW w:w="2621" w:type="dxa"/>
          </w:tcPr>
          <w:p w14:paraId="64DF12F8" w14:textId="77777777" w:rsidR="00C51A49" w:rsidRPr="00C51A49" w:rsidRDefault="00C51A49" w:rsidP="00C51A49">
            <w:pPr>
              <w:spacing w:before="120"/>
              <w:jc w:val="both"/>
              <w:rPr>
                <w:rFonts w:cs="Calibri"/>
                <w:lang w:val="sr-Cyrl-RS"/>
              </w:rPr>
            </w:pPr>
            <w:r w:rsidRPr="00C51A49">
              <w:rPr>
                <w:rFonts w:cs="Calibri"/>
                <w:lang w:val="sr-Cyrl-RS"/>
              </w:rPr>
              <w:t>24</w:t>
            </w:r>
          </w:p>
        </w:tc>
      </w:tr>
      <w:tr w:rsidR="00C51A49" w:rsidRPr="00C51A49" w14:paraId="660A1B8B" w14:textId="77777777" w:rsidTr="00FE379B">
        <w:tc>
          <w:tcPr>
            <w:tcW w:w="704" w:type="dxa"/>
          </w:tcPr>
          <w:p w14:paraId="3DAF53CB" w14:textId="77777777" w:rsidR="00C51A49" w:rsidRPr="00C51A49" w:rsidRDefault="00C51A49" w:rsidP="00C51A49">
            <w:pPr>
              <w:numPr>
                <w:ilvl w:val="0"/>
                <w:numId w:val="16"/>
              </w:numPr>
              <w:spacing w:before="120"/>
              <w:contextualSpacing/>
              <w:jc w:val="both"/>
              <w:rPr>
                <w:lang w:val="sr-Cyrl-RS"/>
              </w:rPr>
            </w:pPr>
          </w:p>
        </w:tc>
        <w:tc>
          <w:tcPr>
            <w:tcW w:w="3962" w:type="dxa"/>
          </w:tcPr>
          <w:p w14:paraId="0A2E6CF7" w14:textId="77777777" w:rsidR="00C51A49" w:rsidRPr="00C51A49" w:rsidRDefault="00C51A49" w:rsidP="00C51A49">
            <w:pPr>
              <w:spacing w:before="120"/>
              <w:jc w:val="both"/>
              <w:rPr>
                <w:rFonts w:cs="Calibri"/>
                <w:lang w:val="sr-Cyrl-RS"/>
              </w:rPr>
            </w:pPr>
            <w:r w:rsidRPr="00C51A49">
              <w:rPr>
                <w:rFonts w:cs="Calibri"/>
                <w:lang w:val="sr-Cyrl-RS"/>
              </w:rPr>
              <w:t>Унапређени услови за развој пољопривреде</w:t>
            </w:r>
          </w:p>
        </w:tc>
        <w:tc>
          <w:tcPr>
            <w:tcW w:w="1775" w:type="dxa"/>
          </w:tcPr>
          <w:p w14:paraId="3216E785" w14:textId="77777777" w:rsidR="00C51A49" w:rsidRPr="00C51A49" w:rsidRDefault="00C51A49" w:rsidP="00C51A49">
            <w:pPr>
              <w:spacing w:before="120"/>
              <w:jc w:val="center"/>
              <w:rPr>
                <w:rFonts w:cs="Calibri"/>
                <w:lang w:val="sr-Cyrl-RS"/>
              </w:rPr>
            </w:pPr>
            <w:r w:rsidRPr="00C51A49">
              <w:rPr>
                <w:rFonts w:cs="Calibri"/>
                <w:lang w:val="sr-Cyrl-RS"/>
              </w:rPr>
              <w:t>39</w:t>
            </w:r>
          </w:p>
        </w:tc>
        <w:tc>
          <w:tcPr>
            <w:tcW w:w="2621" w:type="dxa"/>
          </w:tcPr>
          <w:p w14:paraId="33BC9E1A" w14:textId="77777777" w:rsidR="00C51A49" w:rsidRPr="00C51A49" w:rsidRDefault="00C51A49" w:rsidP="00C51A49">
            <w:pPr>
              <w:spacing w:before="120"/>
              <w:jc w:val="both"/>
              <w:rPr>
                <w:rFonts w:cs="Calibri"/>
                <w:lang w:val="sr-Cyrl-RS"/>
              </w:rPr>
            </w:pPr>
            <w:r w:rsidRPr="00C51A49">
              <w:rPr>
                <w:rFonts w:cs="Calibri"/>
                <w:lang w:val="sr-Cyrl-RS"/>
              </w:rPr>
              <w:t>10</w:t>
            </w:r>
          </w:p>
        </w:tc>
      </w:tr>
      <w:tr w:rsidR="00C51A49" w:rsidRPr="00C51A49" w14:paraId="64D21BBF" w14:textId="77777777" w:rsidTr="00FE379B">
        <w:tc>
          <w:tcPr>
            <w:tcW w:w="704" w:type="dxa"/>
          </w:tcPr>
          <w:p w14:paraId="2CCF8401" w14:textId="77777777" w:rsidR="00C51A49" w:rsidRPr="00C51A49" w:rsidRDefault="00C51A49" w:rsidP="00C51A49">
            <w:pPr>
              <w:numPr>
                <w:ilvl w:val="0"/>
                <w:numId w:val="16"/>
              </w:numPr>
              <w:spacing w:before="120"/>
              <w:contextualSpacing/>
              <w:jc w:val="both"/>
              <w:rPr>
                <w:lang w:val="sr-Cyrl-RS"/>
              </w:rPr>
            </w:pPr>
          </w:p>
        </w:tc>
        <w:tc>
          <w:tcPr>
            <w:tcW w:w="3962" w:type="dxa"/>
          </w:tcPr>
          <w:p w14:paraId="3007F268" w14:textId="77777777" w:rsidR="00C51A49" w:rsidRPr="00C51A49" w:rsidRDefault="00C51A49" w:rsidP="00C51A49">
            <w:pPr>
              <w:spacing w:before="120"/>
              <w:jc w:val="both"/>
              <w:rPr>
                <w:rFonts w:cs="Calibri"/>
                <w:lang w:val="sr-Cyrl-RS"/>
              </w:rPr>
            </w:pPr>
            <w:r w:rsidRPr="00C51A49">
              <w:rPr>
                <w:rFonts w:cs="Calibri"/>
                <w:lang w:val="sr-Cyrl-RS"/>
              </w:rPr>
              <w:t>Унапређење стимулативног амбијента (развој инфраструктуре)</w:t>
            </w:r>
          </w:p>
        </w:tc>
        <w:tc>
          <w:tcPr>
            <w:tcW w:w="1775" w:type="dxa"/>
          </w:tcPr>
          <w:p w14:paraId="3BEB43AB" w14:textId="77777777" w:rsidR="00C51A49" w:rsidRPr="00C51A49" w:rsidRDefault="00C51A49" w:rsidP="00C51A49">
            <w:pPr>
              <w:spacing w:before="120"/>
              <w:jc w:val="center"/>
              <w:rPr>
                <w:rFonts w:cs="Calibri"/>
                <w:lang w:val="sr-Cyrl-RS"/>
              </w:rPr>
            </w:pPr>
            <w:r w:rsidRPr="00C51A49">
              <w:rPr>
                <w:rFonts w:cs="Calibri"/>
                <w:lang w:val="sr-Cyrl-RS"/>
              </w:rPr>
              <w:t>61</w:t>
            </w:r>
          </w:p>
        </w:tc>
        <w:tc>
          <w:tcPr>
            <w:tcW w:w="2621" w:type="dxa"/>
          </w:tcPr>
          <w:p w14:paraId="4B8FC053" w14:textId="77777777" w:rsidR="00C51A49" w:rsidRPr="00C51A49" w:rsidRDefault="00C51A49" w:rsidP="00C51A49">
            <w:pPr>
              <w:spacing w:before="120"/>
              <w:jc w:val="both"/>
              <w:rPr>
                <w:rFonts w:cs="Calibri"/>
                <w:lang w:val="sr-Cyrl-RS"/>
              </w:rPr>
            </w:pPr>
            <w:r w:rsidRPr="00C51A49">
              <w:rPr>
                <w:rFonts w:cs="Calibri"/>
                <w:lang w:val="sr-Cyrl-RS"/>
              </w:rPr>
              <w:t>48</w:t>
            </w:r>
          </w:p>
        </w:tc>
      </w:tr>
      <w:tr w:rsidR="00C51A49" w:rsidRPr="00C51A49" w14:paraId="1F0281C3" w14:textId="77777777" w:rsidTr="00FE379B">
        <w:tc>
          <w:tcPr>
            <w:tcW w:w="704" w:type="dxa"/>
          </w:tcPr>
          <w:p w14:paraId="6B7F684B" w14:textId="77777777" w:rsidR="00C51A49" w:rsidRPr="00C51A49" w:rsidRDefault="00C51A49" w:rsidP="00C51A49">
            <w:pPr>
              <w:numPr>
                <w:ilvl w:val="0"/>
                <w:numId w:val="16"/>
              </w:numPr>
              <w:spacing w:before="120"/>
              <w:contextualSpacing/>
              <w:jc w:val="both"/>
              <w:rPr>
                <w:lang w:val="sr-Cyrl-RS"/>
              </w:rPr>
            </w:pPr>
          </w:p>
        </w:tc>
        <w:tc>
          <w:tcPr>
            <w:tcW w:w="3962" w:type="dxa"/>
          </w:tcPr>
          <w:p w14:paraId="11D0F365" w14:textId="77777777" w:rsidR="00C51A49" w:rsidRPr="00C51A49" w:rsidRDefault="00C51A49" w:rsidP="00C51A49">
            <w:pPr>
              <w:spacing w:before="120"/>
              <w:jc w:val="both"/>
              <w:rPr>
                <w:rFonts w:cs="Calibri"/>
                <w:lang w:val="sr-Cyrl-RS"/>
              </w:rPr>
            </w:pPr>
            <w:r w:rsidRPr="00C51A49">
              <w:rPr>
                <w:rFonts w:cs="Calibri"/>
                <w:lang w:val="sr-Cyrl-RS"/>
              </w:rPr>
              <w:t>Рурални развој и развој туризма</w:t>
            </w:r>
          </w:p>
        </w:tc>
        <w:tc>
          <w:tcPr>
            <w:tcW w:w="1775" w:type="dxa"/>
          </w:tcPr>
          <w:p w14:paraId="18161DC5" w14:textId="77777777" w:rsidR="00C51A49" w:rsidRPr="00C51A49" w:rsidRDefault="00C51A49" w:rsidP="00C51A49">
            <w:pPr>
              <w:spacing w:before="120"/>
              <w:jc w:val="center"/>
              <w:rPr>
                <w:rFonts w:cs="Calibri"/>
                <w:lang w:val="sr-Cyrl-RS"/>
              </w:rPr>
            </w:pPr>
            <w:r w:rsidRPr="00C51A49">
              <w:rPr>
                <w:rFonts w:cs="Calibri"/>
                <w:lang w:val="sr-Cyrl-RS"/>
              </w:rPr>
              <w:t>79</w:t>
            </w:r>
          </w:p>
        </w:tc>
        <w:tc>
          <w:tcPr>
            <w:tcW w:w="2621" w:type="dxa"/>
          </w:tcPr>
          <w:p w14:paraId="2380CB43" w14:textId="77777777" w:rsidR="00C51A49" w:rsidRPr="00C51A49" w:rsidRDefault="00C51A49" w:rsidP="00C51A49">
            <w:pPr>
              <w:spacing w:before="120"/>
              <w:jc w:val="both"/>
              <w:rPr>
                <w:rFonts w:cs="Calibri"/>
                <w:lang w:val="sr-Cyrl-RS"/>
              </w:rPr>
            </w:pPr>
            <w:r w:rsidRPr="00C51A49">
              <w:rPr>
                <w:rFonts w:cs="Calibri"/>
                <w:lang w:val="sr-Cyrl-RS"/>
              </w:rPr>
              <w:t>26</w:t>
            </w:r>
          </w:p>
        </w:tc>
      </w:tr>
      <w:tr w:rsidR="00C51A49" w:rsidRPr="00C51A49" w14:paraId="77BE3E51" w14:textId="77777777" w:rsidTr="00FE379B">
        <w:tc>
          <w:tcPr>
            <w:tcW w:w="704" w:type="dxa"/>
          </w:tcPr>
          <w:p w14:paraId="3E38E710" w14:textId="77777777" w:rsidR="00C51A49" w:rsidRPr="00C51A49" w:rsidRDefault="00C51A49" w:rsidP="00C51A49">
            <w:pPr>
              <w:numPr>
                <w:ilvl w:val="0"/>
                <w:numId w:val="16"/>
              </w:numPr>
              <w:spacing w:before="120"/>
              <w:contextualSpacing/>
              <w:jc w:val="both"/>
              <w:rPr>
                <w:lang w:val="sr-Cyrl-RS"/>
              </w:rPr>
            </w:pPr>
          </w:p>
        </w:tc>
        <w:tc>
          <w:tcPr>
            <w:tcW w:w="3962" w:type="dxa"/>
          </w:tcPr>
          <w:p w14:paraId="280526C2" w14:textId="77777777" w:rsidR="00C51A49" w:rsidRPr="00C51A49" w:rsidRDefault="00C51A49" w:rsidP="00C51A49">
            <w:pPr>
              <w:spacing w:before="120"/>
              <w:jc w:val="both"/>
              <w:rPr>
                <w:rFonts w:cs="Calibri"/>
                <w:lang w:val="sr-Cyrl-RS"/>
              </w:rPr>
            </w:pPr>
            <w:r w:rsidRPr="00C51A49">
              <w:rPr>
                <w:rFonts w:cs="Calibri"/>
                <w:lang w:val="sr-Cyrl-RS"/>
              </w:rPr>
              <w:t>Прекогранична сарадња</w:t>
            </w:r>
          </w:p>
        </w:tc>
        <w:tc>
          <w:tcPr>
            <w:tcW w:w="1775" w:type="dxa"/>
          </w:tcPr>
          <w:p w14:paraId="68ACA110" w14:textId="77777777" w:rsidR="00C51A49" w:rsidRPr="00C51A49" w:rsidRDefault="00C51A49" w:rsidP="00C51A49">
            <w:pPr>
              <w:spacing w:before="120"/>
              <w:jc w:val="center"/>
              <w:rPr>
                <w:rFonts w:cs="Calibri"/>
                <w:lang w:val="sr-Cyrl-RS"/>
              </w:rPr>
            </w:pPr>
            <w:r w:rsidRPr="00C51A49">
              <w:rPr>
                <w:rFonts w:cs="Calibri"/>
                <w:lang w:val="sr-Cyrl-RS"/>
              </w:rPr>
              <w:t>16</w:t>
            </w:r>
          </w:p>
        </w:tc>
        <w:tc>
          <w:tcPr>
            <w:tcW w:w="2621" w:type="dxa"/>
          </w:tcPr>
          <w:p w14:paraId="41ABD2AE" w14:textId="77777777" w:rsidR="00C51A49" w:rsidRPr="00C51A49" w:rsidRDefault="00C51A49" w:rsidP="00C51A49">
            <w:pPr>
              <w:spacing w:before="120"/>
              <w:jc w:val="both"/>
              <w:rPr>
                <w:rFonts w:cs="Calibri"/>
                <w:lang w:val="sr-Cyrl-RS"/>
              </w:rPr>
            </w:pPr>
            <w:r w:rsidRPr="00C51A49">
              <w:rPr>
                <w:rFonts w:cs="Calibri"/>
                <w:lang w:val="sr-Cyrl-RS"/>
              </w:rPr>
              <w:t>2</w:t>
            </w:r>
          </w:p>
        </w:tc>
      </w:tr>
    </w:tbl>
    <w:p w14:paraId="586992D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 xml:space="preserve">Напомена: </w:t>
      </w:r>
      <w:r w:rsidRPr="00C51A49">
        <w:rPr>
          <w:rFonts w:ascii="Calibri" w:eastAsia="Calibri" w:hAnsi="Calibri" w:cs="Calibri"/>
          <w:sz w:val="22"/>
          <w:szCs w:val="22"/>
          <w:lang w:val="sr-Cyrl-RS"/>
        </w:rPr>
        <w:t>Имајући у виду</w:t>
      </w:r>
      <w:r w:rsidRPr="00C51A49">
        <w:rPr>
          <w:rFonts w:ascii="Calibri" w:eastAsia="Calibri" w:hAnsi="Calibri" w:cs="Calibri"/>
          <w:b/>
          <w:sz w:val="22"/>
          <w:szCs w:val="22"/>
          <w:lang w:val="sr-Cyrl-RS"/>
        </w:rPr>
        <w:t xml:space="preserve"> </w:t>
      </w:r>
      <w:r w:rsidRPr="00C51A49">
        <w:rPr>
          <w:rFonts w:ascii="Calibri" w:eastAsia="Calibri" w:hAnsi="Calibri" w:cs="Calibri"/>
          <w:sz w:val="22"/>
          <w:szCs w:val="22"/>
          <w:lang w:val="sr-Cyrl-RS"/>
        </w:rPr>
        <w:t>да индикатори на нивоу мера нису постављени, јако је тешко одредити статус, односно ниво реализације мера, па су стога  у колони</w:t>
      </w:r>
    </w:p>
    <w:p w14:paraId="65337E8C" w14:textId="77777777" w:rsidR="00C51A49" w:rsidRPr="00C51A49" w:rsidRDefault="00C51A49" w:rsidP="00C51A49">
      <w:pPr>
        <w:keepNext/>
        <w:keepLines/>
        <w:spacing w:before="240" w:after="120"/>
        <w:jc w:val="both"/>
        <w:outlineLvl w:val="1"/>
        <w:rPr>
          <w:rFonts w:ascii="Cambria" w:eastAsia="Times New Roman" w:hAnsi="Cambria" w:cs="Times New Roman"/>
          <w:b/>
          <w:color w:val="2F5496"/>
          <w:sz w:val="28"/>
          <w:szCs w:val="26"/>
          <w:lang w:val="sr-Cyrl-RS"/>
        </w:rPr>
      </w:pPr>
      <w:r w:rsidRPr="00C51A49">
        <w:rPr>
          <w:rFonts w:ascii="Cambria" w:eastAsia="Times New Roman" w:hAnsi="Cambria" w:cs="Times New Roman"/>
          <w:b/>
          <w:color w:val="2F5496"/>
          <w:sz w:val="28"/>
          <w:szCs w:val="26"/>
          <w:lang w:val="sr-Cyrl-RS"/>
        </w:rPr>
        <w:lastRenderedPageBreak/>
        <w:t>Акциони план запошљавања општине Тутин 2020</w:t>
      </w:r>
    </w:p>
    <w:p w14:paraId="038ABA66"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 xml:space="preserve">Методологија </w:t>
      </w:r>
    </w:p>
    <w:p w14:paraId="7C1D7FFE"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самом документу није описана методологија израде, али се на основу садржине документа може закључити да је процес акционог планирања пратио следеће кораке:</w:t>
      </w:r>
    </w:p>
    <w:p w14:paraId="12C4222C" w14:textId="77777777" w:rsidR="00C51A49" w:rsidRPr="00C51A49" w:rsidRDefault="00C51A49" w:rsidP="00C51A49">
      <w:pPr>
        <w:numPr>
          <w:ilvl w:val="0"/>
          <w:numId w:val="6"/>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Анализа локалне економске ситуације, стање и карактеристике тржишта рада </w:t>
      </w:r>
    </w:p>
    <w:p w14:paraId="095F9EDF" w14:textId="77777777" w:rsidR="00C51A49" w:rsidRPr="00C51A49" w:rsidRDefault="00C51A49" w:rsidP="00C51A49">
      <w:pPr>
        <w:numPr>
          <w:ilvl w:val="0"/>
          <w:numId w:val="6"/>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Кратка анализа претходно реализованих пројеката и мера </w:t>
      </w:r>
    </w:p>
    <w:p w14:paraId="345E7CEC" w14:textId="77777777" w:rsidR="00C51A49" w:rsidRPr="00C51A49" w:rsidRDefault="00C51A49" w:rsidP="00C51A49">
      <w:pPr>
        <w:numPr>
          <w:ilvl w:val="0"/>
          <w:numId w:val="6"/>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Анализа проблема у области запошљавања на територији општине Тутин</w:t>
      </w:r>
    </w:p>
    <w:p w14:paraId="27EB2E25" w14:textId="77777777" w:rsidR="00C51A49" w:rsidRPr="00C51A49" w:rsidRDefault="00C51A49" w:rsidP="00C51A49">
      <w:pPr>
        <w:numPr>
          <w:ilvl w:val="0"/>
          <w:numId w:val="6"/>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Избор циљева, приоритета и мера активне политике запошљавања</w:t>
      </w:r>
    </w:p>
    <w:p w14:paraId="04561511"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RS"/>
        </w:rPr>
        <w:t>У оквиру дела који описује политику запошљавања у општини Тутин, у документу је наведено да у</w:t>
      </w:r>
      <w:r w:rsidRPr="00C51A49">
        <w:rPr>
          <w:rFonts w:ascii="Calibri" w:eastAsia="Calibri" w:hAnsi="Calibri" w:cs="Calibri"/>
          <w:sz w:val="22"/>
          <w:szCs w:val="22"/>
          <w:lang w:val="sr-Cyrl-CS"/>
        </w:rPr>
        <w:t xml:space="preserve"> складу са Законом на приједлог Савјета за запошљавање Предсједник општине Тутин је донио Локални акциони план запошљавња (ЛАПЗ) општине Тутин за 2020.годину којима су дефинисани приоритети политике запошљавања, мјере за остваривање приоритета, носиоци послова запошљавања, мјере за остваривање приоритета, носиоци послова запошљавања, извори финансирања и рок реализације појединачних мјера. Савјет за запошљавање чине један представник Локалне самоуправе, један представник НСЗ-е, Директор Центра за социјални рад, представник синдиката, представник општине за правна питања, представник Одељења за буџет општине Тутин.</w:t>
      </w:r>
    </w:p>
    <w:p w14:paraId="7572D58F" w14:textId="77777777" w:rsidR="00C51A49" w:rsidRPr="00C51A49" w:rsidRDefault="00C51A49" w:rsidP="00C51A49">
      <w:pPr>
        <w:spacing w:before="120"/>
        <w:jc w:val="both"/>
        <w:rPr>
          <w:rFonts w:ascii="Calibri" w:eastAsia="Calibri" w:hAnsi="Calibri" w:cs="Calibri"/>
          <w:sz w:val="22"/>
          <w:szCs w:val="22"/>
          <w:lang w:val="sr-Cyrl-CS"/>
        </w:rPr>
      </w:pPr>
      <w:r w:rsidRPr="00C51A49">
        <w:rPr>
          <w:rFonts w:ascii="Calibri" w:eastAsia="Calibri" w:hAnsi="Calibri" w:cs="Calibri"/>
          <w:sz w:val="22"/>
          <w:szCs w:val="22"/>
          <w:lang w:val="sr-Cyrl-RS"/>
        </w:rPr>
        <w:t>Наведено је да м</w:t>
      </w:r>
      <w:r w:rsidRPr="00C51A49">
        <w:rPr>
          <w:rFonts w:ascii="Calibri" w:eastAsia="Calibri" w:hAnsi="Calibri" w:cs="Calibri"/>
          <w:sz w:val="22"/>
          <w:szCs w:val="22"/>
          <w:lang w:val="sr-Cyrl-CS"/>
        </w:rPr>
        <w:t xml:space="preserve">ере активне политике запошљавања реализује Ресор за запошљавање и социјалну политику општинског вијећа општине Тутин и </w:t>
      </w:r>
      <w:r w:rsidRPr="00C51A49">
        <w:rPr>
          <w:rFonts w:ascii="Calibri" w:eastAsia="Calibri" w:hAnsi="Calibri" w:cs="Calibri"/>
          <w:sz w:val="22"/>
          <w:szCs w:val="22"/>
          <w:lang w:val="sr-Cyrl-CS"/>
        </w:rPr>
        <w:tab/>
        <w:t>Савет за запошљавање општине Тутин у сарадњи са Националном службом за запошљавање, али и са осталим установама, организацијама из области запошљавања.</w:t>
      </w:r>
    </w:p>
    <w:p w14:paraId="5177CB7B"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Приоритетне области</w:t>
      </w:r>
    </w:p>
    <w:p w14:paraId="7BC6035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Запошљавање</w:t>
      </w:r>
    </w:p>
    <w:p w14:paraId="767A7897"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 xml:space="preserve">Циљеви/приоритети/мере </w:t>
      </w:r>
    </w:p>
    <w:p w14:paraId="5371395B"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Циљеви и приоритети политике запошљавања на територији Општине за 2020.годину су:</w:t>
      </w:r>
    </w:p>
    <w:p w14:paraId="39B245AE"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повећање запослености,  </w:t>
      </w:r>
    </w:p>
    <w:p w14:paraId="0727F417"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социјална инклузија,</w:t>
      </w:r>
    </w:p>
    <w:p w14:paraId="22CBBB99"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подстицање запошљавања младих,</w:t>
      </w:r>
    </w:p>
    <w:p w14:paraId="7CE89A9F"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подстицаји послодавцима да запошљавају незапослена лица,</w:t>
      </w:r>
    </w:p>
    <w:p w14:paraId="0280AEE4"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подршка равноправности полова у погледу запошљавања и зарада,</w:t>
      </w:r>
    </w:p>
    <w:p w14:paraId="1DC20E50"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подстицање запошљавања теже запошљивих лица и рањивих категорија,</w:t>
      </w:r>
    </w:p>
    <w:p w14:paraId="38ABD05B"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отварање нових радних мјеста и подстицање предузетништва и самозапошљавања,</w:t>
      </w:r>
    </w:p>
    <w:p w14:paraId="326513DE"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спровођење мјера из Акционог плана и јачање улоге Савјета за запошљавање,</w:t>
      </w:r>
    </w:p>
    <w:p w14:paraId="6AB7F932"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проширивање сарадње са Националном службом за запошљавање и осталим локалним савјетима за запошљавање широм Србије и усвајање њихових добрих искустава и идеја,</w:t>
      </w:r>
    </w:p>
    <w:p w14:paraId="2EDFF34B" w14:textId="77777777" w:rsidR="00C51A49" w:rsidRPr="00C51A49" w:rsidRDefault="00C51A49" w:rsidP="00C51A49">
      <w:pPr>
        <w:numPr>
          <w:ilvl w:val="0"/>
          <w:numId w:val="4"/>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учествовање на обукама намијењеним члановима локалних савјета за запошљавање.</w:t>
      </w:r>
    </w:p>
    <w:p w14:paraId="60854EF3"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lastRenderedPageBreak/>
        <w:t>Прорами и мере:</w:t>
      </w:r>
    </w:p>
    <w:p w14:paraId="75329DC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ЛАПЗ 2020</w:t>
      </w:r>
    </w:p>
    <w:p w14:paraId="31DC1C3C" w14:textId="77777777" w:rsidR="00C51A49" w:rsidRPr="00C51A49" w:rsidRDefault="00C51A49" w:rsidP="00C51A49">
      <w:pPr>
        <w:numPr>
          <w:ilvl w:val="0"/>
          <w:numId w:val="8"/>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Програм стручне праксе </w:t>
      </w:r>
    </w:p>
    <w:p w14:paraId="6433F925" w14:textId="77777777" w:rsidR="00C51A49" w:rsidRPr="00C51A49" w:rsidRDefault="00C51A49" w:rsidP="00C51A49">
      <w:pPr>
        <w:numPr>
          <w:ilvl w:val="0"/>
          <w:numId w:val="8"/>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Субвенције за самозапошљавање </w:t>
      </w:r>
    </w:p>
    <w:p w14:paraId="38E9E7FE"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ЛАПЗ 2019</w:t>
      </w:r>
    </w:p>
    <w:p w14:paraId="0075D62A" w14:textId="77777777" w:rsidR="00C51A49" w:rsidRPr="00C51A49" w:rsidRDefault="00C51A49" w:rsidP="00C51A49">
      <w:pPr>
        <w:numPr>
          <w:ilvl w:val="0"/>
          <w:numId w:val="17"/>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Програм стручне праксе </w:t>
      </w:r>
    </w:p>
    <w:p w14:paraId="43A5C966"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ЛАПЗ 2018</w:t>
      </w:r>
    </w:p>
    <w:p w14:paraId="4A2C141D" w14:textId="77777777" w:rsidR="00C51A49" w:rsidRPr="00C51A49" w:rsidRDefault="00C51A49" w:rsidP="00C51A49">
      <w:pPr>
        <w:numPr>
          <w:ilvl w:val="0"/>
          <w:numId w:val="9"/>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Самозапошљавање </w:t>
      </w:r>
    </w:p>
    <w:p w14:paraId="180C7B79" w14:textId="77777777" w:rsidR="00C51A49" w:rsidRPr="00C51A49" w:rsidRDefault="00C51A49" w:rsidP="00C51A49">
      <w:pPr>
        <w:numPr>
          <w:ilvl w:val="0"/>
          <w:numId w:val="9"/>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Отварање нових радних места</w:t>
      </w:r>
    </w:p>
    <w:p w14:paraId="31E989C1"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 xml:space="preserve">Дефинисани индикатори </w:t>
      </w:r>
    </w:p>
    <w:p w14:paraId="67567ED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Дефинисани индикатори на нивоу извршења мера, као број обухваћених лица, али нису дефинисани индикатори ефеката / утицаја, којима би се мерила делотворност предложених мера. </w:t>
      </w:r>
    </w:p>
    <w:p w14:paraId="7C4BD943"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Оквир за спровођење, мониторинг и евалуација</w:t>
      </w:r>
    </w:p>
    <w:p w14:paraId="04DAC82B"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Документом је дефинисано да мере предвиђене у Акционом плану треба да реализује Одељење за буџет и финансије и Савет са запошљавање, а у сарадњи са Националном службом за запошљавање, али и са осталим установама, организацијама и удружењима из области запошљавања, и социјалним партнерима.</w:t>
      </w:r>
    </w:p>
    <w:p w14:paraId="583DD197"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документу је наведено да је Одељење за буџет и финасије у обавези да о спровођењу Акционог плана достави извјештај Скупштини општине, по потреби, а најмање једанпут годишње.</w:t>
      </w:r>
    </w:p>
    <w:p w14:paraId="569E81FE"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Извештај о реализацији ЛАПЗ 2020 није доступан.  </w:t>
      </w:r>
    </w:p>
    <w:p w14:paraId="19EDDBF2"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документу ЛАПЗ 2020 је дат преглед </w:t>
      </w:r>
    </w:p>
    <w:p w14:paraId="551B9141"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Међусобни однос ЛАПЗ са осталим стретешким документима</w:t>
      </w:r>
    </w:p>
    <w:p w14:paraId="1DA0494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самом ЛАПЗ – у 2020 није назначена директна веза са СЛОР 2013 – 2020.</w:t>
      </w:r>
    </w:p>
    <w:p w14:paraId="2926DF8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Такође, у СЛОР 2013 – 2020 није дефинисан ниједан циљ који се тиче запошљавања.</w:t>
      </w:r>
    </w:p>
    <w:p w14:paraId="535A68F4"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Ипак, циљеви, приоритети и мере у оквиру ЛАПЗ 2020 кореспондирају са </w:t>
      </w:r>
      <w:r w:rsidRPr="00C51A49">
        <w:rPr>
          <w:rFonts w:ascii="Calibri" w:eastAsia="Calibri" w:hAnsi="Calibri" w:cs="Calibri"/>
          <w:i/>
          <w:sz w:val="22"/>
          <w:szCs w:val="22"/>
          <w:lang w:val="sr-Cyrl-RS"/>
        </w:rPr>
        <w:t>Програмом 2.1.5.5. ПРОГРАМ: Развој система подстицајних мера за запошљавање кадрова из Тутина и њихово заджавање у општини</w:t>
      </w:r>
      <w:r w:rsidRPr="00C51A49">
        <w:rPr>
          <w:rFonts w:ascii="Calibri" w:eastAsia="Calibri" w:hAnsi="Calibri" w:cs="Calibri"/>
          <w:sz w:val="22"/>
          <w:szCs w:val="22"/>
          <w:lang w:val="sr-Cyrl-RS"/>
        </w:rPr>
        <w:t xml:space="preserve">  који је наведен у оквиру Стратешког циља</w:t>
      </w:r>
      <w:r w:rsidRPr="00C51A49">
        <w:rPr>
          <w:rFonts w:ascii="Calibri" w:eastAsia="Calibri" w:hAnsi="Calibri" w:cs="Calibri"/>
          <w:sz w:val="22"/>
          <w:szCs w:val="22"/>
          <w:lang w:val="sr-Cyrl-CS"/>
        </w:rPr>
        <w:t xml:space="preserve"> </w:t>
      </w:r>
      <w:r w:rsidRPr="00C51A49">
        <w:rPr>
          <w:rFonts w:ascii="Calibri" w:eastAsia="Calibri" w:hAnsi="Calibri" w:cs="Calibri"/>
          <w:i/>
          <w:sz w:val="22"/>
          <w:szCs w:val="22"/>
          <w:lang w:val="sr-Cyrl-RS"/>
        </w:rPr>
        <w:t>2.1. Повољни услови за развој привреде</w:t>
      </w:r>
      <w:r w:rsidRPr="00C51A49">
        <w:rPr>
          <w:rFonts w:ascii="Calibri" w:eastAsia="Calibri" w:hAnsi="Calibri" w:cs="Calibri"/>
          <w:sz w:val="22"/>
          <w:szCs w:val="22"/>
          <w:lang w:val="sr-Cyrl-RS"/>
        </w:rPr>
        <w:t xml:space="preserve">, те посебног циља </w:t>
      </w:r>
      <w:r w:rsidRPr="00C51A49">
        <w:rPr>
          <w:rFonts w:ascii="Calibri" w:eastAsia="Calibri" w:hAnsi="Calibri" w:cs="Calibri"/>
          <w:i/>
          <w:sz w:val="22"/>
          <w:szCs w:val="22"/>
          <w:lang w:val="sr-Cyrl-RS"/>
        </w:rPr>
        <w:t>2.1.1. Подршка предузетништву и малим и средњим предузећима</w:t>
      </w:r>
      <w:r w:rsidRPr="00C51A49">
        <w:rPr>
          <w:rFonts w:ascii="Calibri" w:eastAsia="Calibri" w:hAnsi="Calibri" w:cs="Calibri"/>
          <w:sz w:val="22"/>
          <w:szCs w:val="22"/>
          <w:lang w:val="sr-Cyrl-RS"/>
        </w:rPr>
        <w:t>.</w:t>
      </w:r>
    </w:p>
    <w:p w14:paraId="4E793ED8" w14:textId="77777777" w:rsidR="00C51A49" w:rsidRPr="00C51A49" w:rsidRDefault="00C51A49" w:rsidP="00C51A49">
      <w:pPr>
        <w:keepNext/>
        <w:keepLines/>
        <w:spacing w:before="240" w:after="120"/>
        <w:jc w:val="both"/>
        <w:outlineLvl w:val="1"/>
        <w:rPr>
          <w:rFonts w:ascii="Cambria" w:eastAsia="Times New Roman" w:hAnsi="Cambria" w:cs="Times New Roman"/>
          <w:b/>
          <w:color w:val="2F5496"/>
          <w:sz w:val="28"/>
          <w:szCs w:val="26"/>
          <w:lang w:val="sr-Cyrl-CS"/>
        </w:rPr>
      </w:pPr>
      <w:r w:rsidRPr="00C51A49">
        <w:rPr>
          <w:rFonts w:ascii="Cambria" w:eastAsia="Times New Roman" w:hAnsi="Cambria" w:cs="Times New Roman"/>
          <w:b/>
          <w:color w:val="2F5496"/>
          <w:sz w:val="28"/>
          <w:szCs w:val="26"/>
          <w:lang w:val="sr-Cyrl-CS"/>
        </w:rPr>
        <w:lastRenderedPageBreak/>
        <w:t>ЛОКАЛНИ АКЦИОНИ ПЛАН ЗА УНАПРЕЂЕЊЕ</w:t>
      </w:r>
      <w:r w:rsidRPr="00C51A49">
        <w:rPr>
          <w:rFonts w:ascii="Cambria" w:eastAsia="Times New Roman" w:hAnsi="Cambria" w:cs="Times New Roman"/>
          <w:b/>
          <w:color w:val="2F5496"/>
          <w:sz w:val="28"/>
          <w:szCs w:val="26"/>
          <w:lang w:val="sr-Latn-RS"/>
        </w:rPr>
        <w:t xml:space="preserve"> </w:t>
      </w:r>
      <w:r w:rsidRPr="00C51A49">
        <w:rPr>
          <w:rFonts w:ascii="Cambria" w:eastAsia="Times New Roman" w:hAnsi="Cambria" w:cs="Times New Roman"/>
          <w:b/>
          <w:color w:val="2F5496"/>
          <w:sz w:val="28"/>
          <w:szCs w:val="26"/>
          <w:lang w:val="sr-Cyrl-CS"/>
        </w:rPr>
        <w:t>ПОЛОЖАЈА МИГРАНАТАЗА ПЕРИОД ОД 2016. ДО 2020.ГОДИНЕ</w:t>
      </w:r>
    </w:p>
    <w:p w14:paraId="1C6CB505"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Методологија</w:t>
      </w:r>
    </w:p>
    <w:p w14:paraId="11693E6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документу је ЛАПМ  дефинисан као план акције за унапређење положаја избеглица, интерно расељених лица, повратника по Споразуму о реадмисији, тражилаца азила и миграната у потреби без утврђеног статуса.</w:t>
      </w:r>
    </w:p>
    <w:p w14:paraId="0D8C0176"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Стратешки оквир ЛАПМ-а одређен је у складу са политиком и правцима деловања дефинисаним у сету докумената донетим на националном и локалном нивоу а од значаја су за управљање миграцијама.</w:t>
      </w:r>
    </w:p>
    <w:p w14:paraId="4F20D20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Израда Локалног акционог плана урађена је уз стручну помоћ и подршку Комесаријата за избеглице и миграције а у оквиру пројекта “Јачање капацитета и пружање помоћи у решавању избегличке кризе”. Пројекат “Јачање капацитета и пружање помоћи у решавању избегличке кризе” финансира Амбасада Данске у Србији а спроводи Дански савет за избеглице у сарадњи са Комесаријатом за избеглице и миграције Републике Србије.</w:t>
      </w:r>
    </w:p>
    <w:p w14:paraId="3925247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самом докумету није дат опис методологије, али се на основу структуре и садржаја може закључити да је процес израде ЛАПМ пратио следеће фазе:</w:t>
      </w:r>
    </w:p>
    <w:p w14:paraId="60F3BFBE" w14:textId="77777777" w:rsidR="00C51A49" w:rsidRPr="00C51A49" w:rsidRDefault="00C51A49" w:rsidP="00C51A49">
      <w:pPr>
        <w:numPr>
          <w:ilvl w:val="0"/>
          <w:numId w:val="7"/>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Детањна аналаниза ситуације</w:t>
      </w:r>
      <w:r w:rsidRPr="00C51A49">
        <w:rPr>
          <w:rFonts w:ascii="Calibri" w:eastAsia="Calibri" w:hAnsi="Calibri" w:cs="Times New Roman"/>
          <w:sz w:val="22"/>
          <w:szCs w:val="22"/>
          <w:lang w:val="en-US"/>
        </w:rPr>
        <w:t xml:space="preserve"> (</w:t>
      </w:r>
      <w:r w:rsidRPr="00C51A49">
        <w:rPr>
          <w:rFonts w:ascii="Calibri" w:eastAsia="Calibri" w:hAnsi="Calibri" w:cs="Times New Roman"/>
          <w:sz w:val="22"/>
          <w:szCs w:val="22"/>
          <w:lang w:val="sr-Cyrl-RS"/>
        </w:rPr>
        <w:t>преглед релевантне докуемнтације, СВОТ анализа, анализа заинтересованих страна) и идентификација потреба и проблема циљне групе,</w:t>
      </w:r>
    </w:p>
    <w:p w14:paraId="020FBAD0" w14:textId="77777777" w:rsidR="00C51A49" w:rsidRPr="00C51A49" w:rsidRDefault="00C51A49" w:rsidP="00C51A49">
      <w:pPr>
        <w:numPr>
          <w:ilvl w:val="0"/>
          <w:numId w:val="7"/>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Дефинисање општих и специфичних циљева у складу са претходно спроведеном анализом,</w:t>
      </w:r>
    </w:p>
    <w:p w14:paraId="307E686C" w14:textId="77777777" w:rsidR="00C51A49" w:rsidRPr="00C51A49" w:rsidRDefault="00C51A49" w:rsidP="00C51A49">
      <w:pPr>
        <w:numPr>
          <w:ilvl w:val="0"/>
          <w:numId w:val="7"/>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Избор одговарајућих активности и задатака за реализацију ЛАПМ, као и идентификација ресурса и извора фианансирања</w:t>
      </w:r>
    </w:p>
    <w:p w14:paraId="7C78CD2D" w14:textId="77777777" w:rsidR="00C51A49" w:rsidRPr="00C51A49" w:rsidRDefault="00C51A49" w:rsidP="00C51A49">
      <w:pPr>
        <w:numPr>
          <w:ilvl w:val="0"/>
          <w:numId w:val="7"/>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Дефинисање оквира за спровођење, праћење и оцену успешности </w:t>
      </w:r>
    </w:p>
    <w:p w14:paraId="4164354D"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Приоритетне области</w:t>
      </w:r>
    </w:p>
    <w:p w14:paraId="3C5DB1D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Унапређење положаја избеглица, интерно расељених лица, повратника по Споразуму о реадмисији, тражилаца азила и миграната у потреби без утврђеног статуса.</w:t>
      </w:r>
    </w:p>
    <w:p w14:paraId="717CBABB"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Циљеви/приоритети/мере</w:t>
      </w:r>
    </w:p>
    <w:p w14:paraId="59147D2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Документом је дефинисан општи циљ, 10 специфичних циљева, као и укупно 104 активности како би се остварили планирани циљеви.</w:t>
      </w:r>
    </w:p>
    <w:p w14:paraId="02127706"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 xml:space="preserve">Општи циљ: </w:t>
      </w:r>
    </w:p>
    <w:p w14:paraId="196CCE97"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Јачање капацитета локалне самоуправе за решавање проблема миграната, промовисање толеранције према тражиоцима азила и мигрантима у потреби а без утврђеног статуса, као и побољшавање социо-материјалног положаја избеглих, интерно расељених лица и повратника по Споразуму о реадмисији на територији општине Тутин решавањем њихових стамбених потреба и подстицањем економског оснаживања.</w:t>
      </w:r>
    </w:p>
    <w:p w14:paraId="7E3E2D2D"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lastRenderedPageBreak/>
        <w:t xml:space="preserve">Специфични циљ 1.1. </w:t>
      </w:r>
    </w:p>
    <w:p w14:paraId="325822A4"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периоду 2016-2020. године стамбено збринути најмање 20 породица избеглица, интерно расељених лица и повратника по основу Споразума о реадмисији на територији општине Тутин, доделом помоћи у  грађевинском материјалу за адаптацију старих неусловних стамбених објеката или за завршетак започете градње стамбеног објекта. </w:t>
      </w:r>
    </w:p>
    <w:p w14:paraId="7A35BAD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оквиру специфичног циља 1.1. предложено је 15 активности. </w:t>
      </w:r>
    </w:p>
    <w:p w14:paraId="7A4D3B44"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 xml:space="preserve">Специфични циљ 1.2. </w:t>
      </w:r>
    </w:p>
    <w:p w14:paraId="7FE7A167"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2016-2020.године реализовати програм доделе највише 25 монтажних кућа, за породице избеглица, интерно расељених лица и повратника по основу Споразума о реадмисији, које би се постављале на грађевинском земљишту ових лица или на грађевинском земљишту општине Тутин.</w:t>
      </w:r>
    </w:p>
    <w:p w14:paraId="7427D67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1.2. предложено је 15 активности.</w:t>
      </w:r>
    </w:p>
    <w:p w14:paraId="375A87CA"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 xml:space="preserve">Специфични циљ 1.3. </w:t>
      </w:r>
    </w:p>
    <w:p w14:paraId="27182906"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2016-2020. године економски оснажити и помоћи осамостаљивање најмање 50 породица избеглица, интерно расељених лица и повратника по Споразуму о реадмисији на територији општине Тутин, кроз програме доделе средстава за обављање доходовних активности.</w:t>
      </w:r>
    </w:p>
    <w:p w14:paraId="64EAA072"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1.3. предложено је 15 активности.</w:t>
      </w:r>
    </w:p>
    <w:p w14:paraId="181A2A61"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i/>
          <w:sz w:val="22"/>
          <w:szCs w:val="22"/>
          <w:lang w:val="sr-Cyrl-RS"/>
        </w:rPr>
        <w:t>Специфични циљ 1.4</w:t>
      </w:r>
      <w:r w:rsidRPr="00C51A49">
        <w:rPr>
          <w:rFonts w:ascii="Calibri" w:eastAsia="Calibri" w:hAnsi="Calibri" w:cs="Calibri"/>
          <w:sz w:val="22"/>
          <w:szCs w:val="22"/>
          <w:lang w:val="sr-Cyrl-RS"/>
        </w:rPr>
        <w:t xml:space="preserve">. </w:t>
      </w:r>
    </w:p>
    <w:p w14:paraId="3ED8937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периоду 2016-2020. године економски оснажити и помоћи осамостаљивање најмање 50 породица избеглица, интерно расељених лица и повратника по Споразуму о реадмисији на територији општине Тутин, кроз едукативне програме и програме доквалификације и преквалификације у сарадњи са Националном службом за запошљавање, другим државним институцијама и невладиним сектором. </w:t>
      </w:r>
    </w:p>
    <w:p w14:paraId="159E4055"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1.4. предложено је 12 активности.</w:t>
      </w:r>
    </w:p>
    <w:p w14:paraId="7316B945"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 xml:space="preserve">Специфични циљ 1.5. </w:t>
      </w:r>
    </w:p>
    <w:p w14:paraId="49CE7557"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2016- 2020. године реализовати програм изградње најмање 20 станова на територији општине Тутин, за социјално становање у заштићеним условима и за давање у закуп са могућношћу откупа, за породице избеглих, интерно расељених лица и повратника по споразуму о реадмисији.</w:t>
      </w:r>
    </w:p>
    <w:p w14:paraId="10786C64"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1.5. предложено је 13 активности.</w:t>
      </w:r>
    </w:p>
    <w:p w14:paraId="76E2ED60"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Специфични циљ 1.6.</w:t>
      </w:r>
    </w:p>
    <w:p w14:paraId="7AB96CC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од 2016- 2020. године обезбедити услове за смештај и збрињавање до 200 тражилаца азила и миграната у потреби без утврђеног статуса, адаптацијом објекта у Веље Поље у сарадњи са надлежним органима Републике Србије.</w:t>
      </w:r>
    </w:p>
    <w:p w14:paraId="368F7765"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1.6. предложено је 8 активности.</w:t>
      </w:r>
    </w:p>
    <w:p w14:paraId="38E43AD4"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lastRenderedPageBreak/>
        <w:t>Специфични циљ 1.7.</w:t>
      </w:r>
    </w:p>
    <w:p w14:paraId="26B1A864"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периоду 2016-2020. године створити услове за јечање толеранције и разумевање пореба тражилаца азила и миграната у потреби без утврђеног статуса унапређењем квалитета живота у локалној заједници побољшањем комуналних услуга, опремањем простора за здравствене, едукативне, културно-уметничке и друге услуге, опремањем дечијих и спортских игралишта. </w:t>
      </w:r>
    </w:p>
    <w:p w14:paraId="0895C1D9"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1.7. предложено је 8 активности.</w:t>
      </w:r>
    </w:p>
    <w:p w14:paraId="743A5A2D"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Специфични циљ  1.8.</w:t>
      </w:r>
    </w:p>
    <w:p w14:paraId="7DA260F6"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2016-2020. омогућити континуирано спровођење активности усмерених на разумевање културолошких различитости између миграната у потреби без утврђеног статуса и/или тражилаца азила и примајуће средине развојем дијалога и организовањем тематских радионица, округлих столова и других активности усмерених ка отклањању предрасуда и бољем разумевању потреба миграната.</w:t>
      </w:r>
    </w:p>
    <w:p w14:paraId="596EBDDE"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1.8. предложено је 6 активности.</w:t>
      </w:r>
    </w:p>
    <w:p w14:paraId="0876DB46"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Специфични циљ 1.9.</w:t>
      </w:r>
    </w:p>
    <w:p w14:paraId="52C6B5F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2016-2020. побољшати информисаност представника локалне самоуправе, невладиних организација и крајњих корисника о правној регулативи којом се уређује област миграција кроз организовање округлих столова, фокус група и радионица.</w:t>
      </w:r>
    </w:p>
    <w:p w14:paraId="2C3EAA2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1.1. предложено је 6 активности.</w:t>
      </w:r>
    </w:p>
    <w:p w14:paraId="7B127E92" w14:textId="77777777" w:rsidR="00C51A49" w:rsidRPr="00C51A49" w:rsidRDefault="00C51A49" w:rsidP="00C51A49">
      <w:pPr>
        <w:spacing w:before="120"/>
        <w:jc w:val="both"/>
        <w:rPr>
          <w:rFonts w:ascii="Calibri" w:eastAsia="Calibri" w:hAnsi="Calibri" w:cs="Calibri"/>
          <w:i/>
          <w:sz w:val="22"/>
          <w:szCs w:val="22"/>
          <w:lang w:val="sr-Cyrl-RS"/>
        </w:rPr>
      </w:pPr>
      <w:r w:rsidRPr="00C51A49">
        <w:rPr>
          <w:rFonts w:ascii="Calibri" w:eastAsia="Calibri" w:hAnsi="Calibri" w:cs="Calibri"/>
          <w:i/>
          <w:sz w:val="22"/>
          <w:szCs w:val="22"/>
          <w:lang w:val="sr-Cyrl-RS"/>
        </w:rPr>
        <w:t>Специфични циљ 1.10.</w:t>
      </w:r>
    </w:p>
    <w:p w14:paraId="0F8E902B"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периоду 2016-2020. године омогућити јачање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p>
    <w:p w14:paraId="6B3D6F1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оквиру специфичног циља 1.10. предложено је 6 активности.</w:t>
      </w:r>
    </w:p>
    <w:p w14:paraId="2EDC1C1A"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Оквир за спровођење, мониторинг и евалуација</w:t>
      </w:r>
    </w:p>
    <w:p w14:paraId="4D2EDB66"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ЛАПМ дефинише локалне структуре за спровођење и то:</w:t>
      </w:r>
    </w:p>
    <w:p w14:paraId="19A3BC9C"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Структуре за управљање процесом примене ЛАПМ-а и то Савет за управљање миграцијама и трајна решења</w:t>
      </w:r>
    </w:p>
    <w:p w14:paraId="39877D5F"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Структуре које су оперативне и примењују ЛАП и то:</w:t>
      </w:r>
    </w:p>
    <w:p w14:paraId="1DE1710B"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Повереништво за избеглице </w:t>
      </w:r>
    </w:p>
    <w:p w14:paraId="6CBA6A11"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Центар за локални економски развој,</w:t>
      </w:r>
    </w:p>
    <w:p w14:paraId="4683FB6C"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Центар за азил</w:t>
      </w:r>
    </w:p>
    <w:p w14:paraId="505131C7"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Канцеларија за младе</w:t>
      </w:r>
    </w:p>
    <w:p w14:paraId="55EF8D70"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Центар за социјални рад </w:t>
      </w:r>
    </w:p>
    <w:p w14:paraId="6211DBF9"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lastRenderedPageBreak/>
        <w:t xml:space="preserve">Дом здравља </w:t>
      </w:r>
    </w:p>
    <w:p w14:paraId="6230DAF0"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НВО које се баве проблемима  миграната</w:t>
      </w:r>
    </w:p>
    <w:p w14:paraId="074C1038" w14:textId="77777777" w:rsidR="00C51A49" w:rsidRPr="00C51A49" w:rsidRDefault="00C51A49" w:rsidP="00C51A49">
      <w:pPr>
        <w:numPr>
          <w:ilvl w:val="0"/>
          <w:numId w:val="10"/>
        </w:numPr>
        <w:spacing w:before="120"/>
        <w:ind w:left="709" w:hanging="349"/>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Црвени крст</w:t>
      </w:r>
    </w:p>
    <w:p w14:paraId="0C16DE75" w14:textId="77777777" w:rsidR="00C51A49" w:rsidRPr="00C51A49" w:rsidRDefault="00C51A49" w:rsidP="00C51A49">
      <w:pPr>
        <w:jc w:val="both"/>
        <w:rPr>
          <w:rFonts w:ascii="Calibri" w:eastAsia="Calibri" w:hAnsi="Calibri" w:cs="Calibri"/>
          <w:sz w:val="22"/>
          <w:szCs w:val="22"/>
          <w:lang w:val="sr-Cyrl-RS"/>
        </w:rPr>
      </w:pPr>
    </w:p>
    <w:p w14:paraId="6460E520" w14:textId="77777777" w:rsidR="00C51A49" w:rsidRPr="00C51A49" w:rsidRDefault="00C51A49" w:rsidP="00C51A49">
      <w:pPr>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Дефинисани кључни индикатори утицаја за праћење и оцењивање успешности примене Локалног акционог плана су следећи: </w:t>
      </w:r>
    </w:p>
    <w:p w14:paraId="7442E66C"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Обухват избеглица, ИРЛ и повратника новим услугама и мерама; </w:t>
      </w:r>
    </w:p>
    <w:p w14:paraId="458EA95B"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Обухват потреба тражиоца азила и миграната у потреби без утврђеног статуса;</w:t>
      </w:r>
    </w:p>
    <w:p w14:paraId="0D03E619"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Планирање и јачање капацитета јединице локалне самоуправе;</w:t>
      </w:r>
    </w:p>
    <w:p w14:paraId="699EFEFB"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Структура корисника/ца услуга и мера програма; </w:t>
      </w:r>
    </w:p>
    <w:p w14:paraId="13A8E257"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Ниво укључености различитих актера у пружање услуга у локалној заједници; </w:t>
      </w:r>
    </w:p>
    <w:p w14:paraId="50FFE072"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Обим финансијских средстава издвојених за услуге мигрантима; </w:t>
      </w:r>
    </w:p>
    <w:p w14:paraId="03526224" w14:textId="77777777" w:rsidR="00C51A49" w:rsidRPr="00C51A49" w:rsidRDefault="00C51A49" w:rsidP="00C51A49">
      <w:pPr>
        <w:numPr>
          <w:ilvl w:val="0"/>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Структура финансијских средстава издвојених за услуге мигрантима (буџет локалне самоуправе, донаторска средства, други извори...).</w:t>
      </w:r>
    </w:p>
    <w:p w14:paraId="0A8BA1B3" w14:textId="77777777" w:rsidR="00C51A49" w:rsidRPr="00C51A49" w:rsidRDefault="00C51A49" w:rsidP="00C51A49">
      <w:pPr>
        <w:jc w:val="both"/>
        <w:rPr>
          <w:rFonts w:ascii="Calibri" w:eastAsia="Calibri" w:hAnsi="Calibri" w:cs="Calibri"/>
          <w:sz w:val="22"/>
          <w:szCs w:val="22"/>
          <w:lang w:val="sr-Cyrl-RS"/>
        </w:rPr>
      </w:pPr>
    </w:p>
    <w:p w14:paraId="29C7005C" w14:textId="77777777" w:rsidR="00C51A49" w:rsidRPr="00C51A49" w:rsidRDefault="00C51A49" w:rsidP="00C51A49">
      <w:pPr>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Процесни индикатори за праћење и оцењивање успешности примене Локалног акционог плана који су документом дефинисани:  </w:t>
      </w:r>
    </w:p>
    <w:p w14:paraId="526599F6" w14:textId="77777777" w:rsidR="00C51A49" w:rsidRPr="00C51A49" w:rsidRDefault="00C51A49" w:rsidP="00C51A49">
      <w:pPr>
        <w:jc w:val="both"/>
        <w:rPr>
          <w:rFonts w:ascii="Calibri" w:eastAsia="Calibri" w:hAnsi="Calibri" w:cs="Calibri"/>
          <w:sz w:val="22"/>
          <w:szCs w:val="22"/>
          <w:lang w:val="sr-Cyrl-RS"/>
        </w:rPr>
      </w:pPr>
    </w:p>
    <w:p w14:paraId="1ED04713"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Број потписаних протокола о сарадњи са одабраним НВО</w:t>
      </w:r>
    </w:p>
    <w:p w14:paraId="374377D3"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Број сертификата о завршеној преквалификацији избеглих, интерно расељених лица и повратника</w:t>
      </w:r>
    </w:p>
    <w:p w14:paraId="32589DEA"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Број закључених уговора о раду </w:t>
      </w:r>
    </w:p>
    <w:p w14:paraId="0CAEDFB2"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Број лица која су добила сертификате о завршеној основној школи</w:t>
      </w:r>
    </w:p>
    <w:p w14:paraId="2BC8604B"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Број и врста едукативних радионица и број укључених учесница </w:t>
      </w:r>
    </w:p>
    <w:p w14:paraId="4122F2AA" w14:textId="77777777" w:rsidR="00C51A49" w:rsidRPr="00C51A49" w:rsidRDefault="00C51A49" w:rsidP="00C51A49">
      <w:pPr>
        <w:numPr>
          <w:ilvl w:val="0"/>
          <w:numId w:val="1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Број и врста округлих столова и гостовања у локалним медијима на тему подизања свести о потребама мигрантске популације</w:t>
      </w:r>
    </w:p>
    <w:p w14:paraId="74C4404B" w14:textId="77777777" w:rsidR="00C51A49" w:rsidRPr="00C51A49" w:rsidRDefault="00C51A49" w:rsidP="00C51A49">
      <w:pPr>
        <w:jc w:val="both"/>
        <w:rPr>
          <w:rFonts w:ascii="Calibri" w:eastAsia="Calibri" w:hAnsi="Calibri" w:cs="Calibri"/>
          <w:sz w:val="22"/>
          <w:szCs w:val="22"/>
          <w:lang w:val="sr-Cyrl-RS"/>
        </w:rPr>
      </w:pPr>
    </w:p>
    <w:p w14:paraId="27E3639A" w14:textId="77777777" w:rsidR="00C51A49" w:rsidRPr="00C51A49" w:rsidRDefault="00C51A49" w:rsidP="00C51A49">
      <w:pPr>
        <w:jc w:val="both"/>
        <w:rPr>
          <w:rFonts w:ascii="Calibri" w:eastAsia="Calibri" w:hAnsi="Calibri" w:cs="Calibri"/>
          <w:sz w:val="22"/>
          <w:szCs w:val="22"/>
          <w:lang w:val="sr-Cyrl-RS"/>
        </w:rPr>
      </w:pPr>
      <w:r w:rsidRPr="00C51A49">
        <w:rPr>
          <w:rFonts w:ascii="Calibri" w:eastAsia="Calibri" w:hAnsi="Calibri" w:cs="Calibri"/>
          <w:sz w:val="22"/>
          <w:szCs w:val="22"/>
          <w:lang w:val="sr-Cyrl-RS"/>
        </w:rPr>
        <w:t>Предвиђено је да Савет за управљање миграцијама и трајна решења буде одговоран за праћење и оцењивање успешности рада на примени Локалног акционог плана - вршећи мониторинг и евалуацију. Тим за мониторинг и евалуацију чине представници/це - стручна лица из локалних институција и организација које се непосредно или посредно баве питањима свих категорија миграната садржаних у овом Локалном акционом плану. Савет ће својим Планом рада дефинисати начин организовања мониторинга и евалуације ЛАПа.</w:t>
      </w:r>
    </w:p>
    <w:p w14:paraId="5970C337" w14:textId="77777777" w:rsidR="00C51A49" w:rsidRPr="00C51A49" w:rsidRDefault="00C51A49" w:rsidP="00C51A49">
      <w:pPr>
        <w:keepNext/>
        <w:keepLines/>
        <w:spacing w:before="240"/>
        <w:jc w:val="both"/>
        <w:outlineLvl w:val="2"/>
        <w:rPr>
          <w:rFonts w:ascii="Cambria" w:eastAsia="Times New Roman" w:hAnsi="Cambria" w:cs="Times New Roman"/>
          <w:b/>
          <w:color w:val="1F3763"/>
          <w:sz w:val="26"/>
          <w:szCs w:val="26"/>
          <w:lang w:val="sr-Cyrl-RS"/>
        </w:rPr>
      </w:pPr>
      <w:r w:rsidRPr="00C51A49">
        <w:rPr>
          <w:rFonts w:ascii="Cambria" w:eastAsia="Times New Roman" w:hAnsi="Cambria" w:cs="Times New Roman"/>
          <w:b/>
          <w:color w:val="1F3763"/>
          <w:sz w:val="26"/>
          <w:szCs w:val="26"/>
          <w:lang w:val="sr-Cyrl-RS"/>
        </w:rPr>
        <w:t>Међусобни однос ЛАПМ са осталим стретешким документима</w:t>
      </w:r>
    </w:p>
    <w:p w14:paraId="55FDFEA1"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ЛАПМ је развијен у складу са Националном стратегијом за решавање питања избеглица и интерно расељених лица за период од 2015. до 2020.године као главним стратешким оквиром.</w:t>
      </w:r>
    </w:p>
    <w:p w14:paraId="0C1E44AD"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У документу је наведено да су на локалном нивоу релевантна следећа</w:t>
      </w:r>
      <w:r w:rsidRPr="00C51A49">
        <w:rPr>
          <w:rFonts w:ascii="Calibri" w:eastAsia="Calibri" w:hAnsi="Calibri" w:cs="Calibri"/>
          <w:sz w:val="22"/>
          <w:szCs w:val="22"/>
          <w:lang w:val="sr-Cyrl-CS"/>
        </w:rPr>
        <w:t xml:space="preserve"> </w:t>
      </w:r>
      <w:r w:rsidRPr="00C51A49">
        <w:rPr>
          <w:rFonts w:ascii="Calibri" w:eastAsia="Calibri" w:hAnsi="Calibri" w:cs="Calibri"/>
          <w:sz w:val="22"/>
          <w:szCs w:val="22"/>
          <w:lang w:val="sr-Cyrl-RS"/>
        </w:rPr>
        <w:t>планска и акциона документа су:</w:t>
      </w:r>
    </w:p>
    <w:p w14:paraId="003D60B1" w14:textId="77777777" w:rsidR="00C51A49" w:rsidRPr="00C51A49" w:rsidRDefault="00C51A49" w:rsidP="00C51A49">
      <w:pPr>
        <w:numPr>
          <w:ilvl w:val="1"/>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lastRenderedPageBreak/>
        <w:t>Стратегија одрживог развоја општине Тутин 2013– 2020.</w:t>
      </w:r>
    </w:p>
    <w:p w14:paraId="4DB3107C" w14:textId="77777777" w:rsidR="00C51A49" w:rsidRPr="00C51A49" w:rsidRDefault="00C51A49" w:rsidP="00C51A49">
      <w:pPr>
        <w:numPr>
          <w:ilvl w:val="1"/>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Стратегија социјалне заштите</w:t>
      </w:r>
    </w:p>
    <w:p w14:paraId="698C4900" w14:textId="77777777" w:rsidR="00C51A49" w:rsidRPr="00C51A49" w:rsidRDefault="00C51A49" w:rsidP="00C51A49">
      <w:pPr>
        <w:numPr>
          <w:ilvl w:val="1"/>
          <w:numId w:val="11"/>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Локални акциони план за младе</w:t>
      </w:r>
    </w:p>
    <w:p w14:paraId="45D97910"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Иако су у документу наведни, Стратегија социјалне заштите и Локални акциони план за младе нису доступни за потребе анализе. </w:t>
      </w:r>
    </w:p>
    <w:p w14:paraId="4306428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Иако је СЛОР 2013 – 2020. наведена као један од релевантних докумената, у ЛАМП се није направљена директна веза између дефинисаних циљева и мера, са циљевима и мерама у  СЛОР 2013 – 2020. </w:t>
      </w:r>
    </w:p>
    <w:p w14:paraId="6232846A" w14:textId="77777777" w:rsidR="00C51A49" w:rsidRPr="00C51A49" w:rsidRDefault="00C51A49" w:rsidP="00C51A49">
      <w:pPr>
        <w:spacing w:before="120"/>
        <w:jc w:val="both"/>
        <w:rPr>
          <w:rFonts w:ascii="Calibri" w:eastAsia="Calibri" w:hAnsi="Calibri" w:cs="Calibri"/>
          <w:sz w:val="22"/>
          <w:szCs w:val="22"/>
          <w:lang w:val="sr-Latn-RS"/>
        </w:rPr>
      </w:pPr>
      <w:r w:rsidRPr="00C51A49">
        <w:rPr>
          <w:rFonts w:ascii="Calibri" w:eastAsia="Calibri" w:hAnsi="Calibri" w:cs="Calibri"/>
          <w:sz w:val="22"/>
          <w:szCs w:val="22"/>
          <w:lang w:val="sr-Cyrl-RS"/>
        </w:rPr>
        <w:t xml:space="preserve">Ипак, шире посматрано, циљеви и мере ЛАПМ кореспондирају са стратешким циљем </w:t>
      </w:r>
      <w:r w:rsidRPr="00C51A49">
        <w:rPr>
          <w:rFonts w:ascii="Calibri" w:eastAsia="Calibri" w:hAnsi="Calibri" w:cs="Calibri"/>
          <w:i/>
          <w:sz w:val="22"/>
          <w:szCs w:val="22"/>
          <w:lang w:val="sr-Cyrl-RS"/>
        </w:rPr>
        <w:t>1.3. Добра здравствена заштита и социјална стабилност грађана, физички и ментално здраво становништво које негује спорт и рекреацију</w:t>
      </w:r>
      <w:r w:rsidRPr="00C51A49">
        <w:rPr>
          <w:rFonts w:ascii="Calibri" w:eastAsia="Calibri" w:hAnsi="Calibri" w:cs="Calibri"/>
          <w:sz w:val="22"/>
          <w:szCs w:val="22"/>
          <w:lang w:val="sr-Cyrl-RS"/>
        </w:rPr>
        <w:t xml:space="preserve"> и посебним циљем </w:t>
      </w:r>
      <w:r w:rsidRPr="00C51A49">
        <w:rPr>
          <w:rFonts w:ascii="Calibri" w:eastAsia="Calibri" w:hAnsi="Calibri" w:cs="Calibri"/>
          <w:i/>
          <w:sz w:val="22"/>
          <w:szCs w:val="22"/>
          <w:lang w:val="sr-Cyrl-RS"/>
        </w:rPr>
        <w:t>1.3.1. Стално унапређење здравствене заштите и усклађивање са потребама грађана</w:t>
      </w:r>
      <w:r w:rsidRPr="00C51A49">
        <w:rPr>
          <w:rFonts w:ascii="Calibri" w:eastAsia="Calibri" w:hAnsi="Calibri" w:cs="Calibri"/>
          <w:sz w:val="22"/>
          <w:szCs w:val="22"/>
          <w:lang w:val="sr-Cyrl-RS"/>
        </w:rPr>
        <w:t xml:space="preserve">. </w:t>
      </w:r>
    </w:p>
    <w:p w14:paraId="470EB4C4" w14:textId="77777777" w:rsidR="00C51A49" w:rsidRPr="00C51A49" w:rsidRDefault="00C51A49" w:rsidP="00C51A49">
      <w:pPr>
        <w:keepNext/>
        <w:keepLines/>
        <w:spacing w:before="240" w:after="120"/>
        <w:jc w:val="both"/>
        <w:outlineLvl w:val="0"/>
        <w:rPr>
          <w:rFonts w:ascii="Cambria" w:eastAsia="Times New Roman" w:hAnsi="Cambria" w:cs="Times New Roman"/>
          <w:b/>
          <w:caps/>
          <w:color w:val="2F5496"/>
          <w:sz w:val="32"/>
          <w:szCs w:val="32"/>
          <w:lang w:val="sr-Cyrl-RS"/>
        </w:rPr>
      </w:pPr>
      <w:r w:rsidRPr="00C51A49">
        <w:rPr>
          <w:rFonts w:ascii="Cambria" w:eastAsia="Times New Roman" w:hAnsi="Cambria" w:cs="Times New Roman"/>
          <w:b/>
          <w:caps/>
          <w:color w:val="2F5496"/>
          <w:sz w:val="32"/>
          <w:szCs w:val="32"/>
          <w:lang w:val="sr-Cyrl-RS"/>
        </w:rPr>
        <w:t xml:space="preserve">Усклађеност програмског буџета и важећих СТРАТЕШКИХ ДОКУМЕНАТА </w:t>
      </w:r>
    </w:p>
    <w:p w14:paraId="1A39B060" w14:textId="3D0507ED"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Анализа усклађено</w:t>
      </w:r>
      <w:r w:rsidR="00F31BF9">
        <w:rPr>
          <w:rFonts w:ascii="Calibri" w:eastAsia="Calibri" w:hAnsi="Calibri" w:cs="Calibri"/>
          <w:sz w:val="22"/>
          <w:szCs w:val="22"/>
          <w:lang w:val="sr-Cyrl-RS"/>
        </w:rPr>
        <w:t xml:space="preserve">сти Програмског буџета општине Тутин </w:t>
      </w:r>
      <w:r w:rsidRPr="00C51A49">
        <w:rPr>
          <w:rFonts w:ascii="Calibri" w:eastAsia="Calibri" w:hAnsi="Calibri" w:cs="Calibri"/>
          <w:sz w:val="22"/>
          <w:szCs w:val="22"/>
          <w:lang w:val="sr-Cyrl-RS"/>
        </w:rPr>
        <w:t>и важећих стратешких докумената је спроведена увидом у:</w:t>
      </w:r>
    </w:p>
    <w:p w14:paraId="32301F4E" w14:textId="77777777" w:rsidR="00C51A49" w:rsidRPr="00C51A49" w:rsidRDefault="00C51A49" w:rsidP="00C51A49">
      <w:pPr>
        <w:numPr>
          <w:ilvl w:val="0"/>
          <w:numId w:val="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Годишњи извештај о учинку програма Општине Тутин за 2017. годину </w:t>
      </w:r>
    </w:p>
    <w:p w14:paraId="7B2DB14C" w14:textId="77777777" w:rsidR="00C51A49" w:rsidRPr="00C51A49" w:rsidRDefault="00C51A49" w:rsidP="00C51A49">
      <w:pPr>
        <w:numPr>
          <w:ilvl w:val="0"/>
          <w:numId w:val="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Годишњи извештај о учинку програма Општине Тутин за 2018. годину</w:t>
      </w:r>
    </w:p>
    <w:p w14:paraId="22F7B921" w14:textId="77777777" w:rsidR="00C51A49" w:rsidRPr="00C51A49" w:rsidRDefault="00C51A49" w:rsidP="00C51A49">
      <w:pPr>
        <w:numPr>
          <w:ilvl w:val="0"/>
          <w:numId w:val="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Годишњи извештај о учинку програма Општине</w:t>
      </w:r>
      <w:r w:rsidRPr="00C51A49">
        <w:rPr>
          <w:rFonts w:ascii="Calibri" w:eastAsia="Calibri" w:hAnsi="Calibri" w:cs="Times New Roman"/>
          <w:sz w:val="22"/>
          <w:szCs w:val="22"/>
          <w:lang w:val="sr-Latn-RS"/>
        </w:rPr>
        <w:t xml:space="preserve"> </w:t>
      </w:r>
      <w:r w:rsidRPr="00C51A49">
        <w:rPr>
          <w:rFonts w:ascii="Calibri" w:eastAsia="Calibri" w:hAnsi="Calibri" w:cs="Times New Roman"/>
          <w:sz w:val="22"/>
          <w:szCs w:val="22"/>
          <w:lang w:val="sr-Cyrl-RS"/>
        </w:rPr>
        <w:t>Тутин за 2019. годину</w:t>
      </w:r>
    </w:p>
    <w:p w14:paraId="1485FF08" w14:textId="77777777" w:rsidR="00C51A49" w:rsidRPr="00C51A49" w:rsidRDefault="00C51A49" w:rsidP="00C51A49">
      <w:pPr>
        <w:numPr>
          <w:ilvl w:val="0"/>
          <w:numId w:val="2"/>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Одлуку о буџету општине Тутин за 2020. годину </w:t>
      </w:r>
    </w:p>
    <w:p w14:paraId="739599CA"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Напомена</w:t>
      </w:r>
      <w:r w:rsidRPr="00C51A49">
        <w:rPr>
          <w:rFonts w:ascii="Calibri" w:eastAsia="Calibri" w:hAnsi="Calibri" w:cs="Calibri"/>
          <w:sz w:val="22"/>
          <w:szCs w:val="22"/>
          <w:lang w:val="sr-Cyrl-RS"/>
        </w:rPr>
        <w:t xml:space="preserve"> – Акциони план за имплементацију СЛОР-а није израђен. Стога не постоји формална веза са анализираним програмским. </w:t>
      </w:r>
    </w:p>
    <w:p w14:paraId="4D39C9F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оквиру СЛОР 2013 – 2020 нису дефинисани индикатори за праћење ни на нивоу циљева ни на нивоу мера. </w:t>
      </w:r>
    </w:p>
    <w:p w14:paraId="3D055AF3"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Такође, циљеви програма, пројеката и програмских активности у програмским буџетима нису у складу са стратешким и посебним циљевима дефисаним у СЛОР 2013 – 2020. </w:t>
      </w:r>
    </w:p>
    <w:p w14:paraId="117EF6CB"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Горе наведене чињенице доводе до закључка да програмски буџети нису прављени у складу са СЛОР 2013 – 2020, те не могу бити алат за праћење реализације СЛОР – а 2013 – 2020. Ипак, поједини циљеви, програмске активнисти и пројекти из програмских буџета кореспондирају са одређеним циљевима и мерама из СЛОР 2013 – 2020. </w:t>
      </w:r>
    </w:p>
    <w:p w14:paraId="4ECE8D68"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С обзором да су стратешки приоритет и циљеви у СЛОР 2013 – 2020 постављени тако широко да покривају све области одрживог развоја долази се до закључка да су сви пројекти предвиђени програмским буџетима у складу са циљевима кровне стратегије. </w:t>
      </w:r>
    </w:p>
    <w:p w14:paraId="6513A971" w14:textId="77777777" w:rsidR="00C51A49" w:rsidRPr="00C51A49" w:rsidRDefault="00C51A49" w:rsidP="00C51A49">
      <w:pPr>
        <w:spacing w:before="120"/>
        <w:jc w:val="both"/>
        <w:rPr>
          <w:rFonts w:ascii="Calibri" w:eastAsia="Calibri" w:hAnsi="Calibri" w:cs="Calibri"/>
          <w:sz w:val="22"/>
          <w:szCs w:val="22"/>
          <w:lang w:val="sr-Cyrl-RS"/>
        </w:rPr>
      </w:pPr>
      <w:r w:rsidRPr="00C51A49">
        <w:rPr>
          <w:rFonts w:ascii="Calibri" w:eastAsia="Calibri" w:hAnsi="Calibri" w:cs="Calibri"/>
          <w:b/>
          <w:sz w:val="22"/>
          <w:szCs w:val="22"/>
          <w:lang w:val="sr-Cyrl-RS"/>
        </w:rPr>
        <w:t xml:space="preserve">Табела 5: </w:t>
      </w:r>
      <w:r w:rsidRPr="00C51A49">
        <w:rPr>
          <w:rFonts w:ascii="Calibri" w:eastAsia="Calibri" w:hAnsi="Calibri" w:cs="Calibri"/>
          <w:sz w:val="22"/>
          <w:szCs w:val="22"/>
          <w:lang w:val="sr-Cyrl-RS"/>
        </w:rPr>
        <w:t>Веза између пројеката предвиђених програмским буџетима 2017, 2018 и 2019 и циљева предвиђених СЛОР 2013 – 2020 и статус реализације</w:t>
      </w:r>
    </w:p>
    <w:tbl>
      <w:tblPr>
        <w:tblStyle w:val="TableGrid1"/>
        <w:tblW w:w="9204" w:type="dxa"/>
        <w:tblLook w:val="04A0" w:firstRow="1" w:lastRow="0" w:firstColumn="1" w:lastColumn="0" w:noHBand="0" w:noVBand="1"/>
      </w:tblPr>
      <w:tblGrid>
        <w:gridCol w:w="750"/>
        <w:gridCol w:w="1141"/>
        <w:gridCol w:w="2698"/>
        <w:gridCol w:w="1779"/>
        <w:gridCol w:w="1391"/>
        <w:gridCol w:w="1445"/>
      </w:tblGrid>
      <w:tr w:rsidR="00C51A49" w:rsidRPr="00C51A49" w14:paraId="35C2819B" w14:textId="77777777" w:rsidTr="00FE379B">
        <w:tc>
          <w:tcPr>
            <w:tcW w:w="750" w:type="dxa"/>
          </w:tcPr>
          <w:p w14:paraId="3E584C03" w14:textId="77777777" w:rsidR="00C51A49" w:rsidRPr="00C51A49" w:rsidRDefault="00C51A49" w:rsidP="00C51A49">
            <w:pPr>
              <w:jc w:val="both"/>
              <w:rPr>
                <w:rFonts w:ascii="Calibri" w:eastAsia="Calibri" w:hAnsi="Calibri" w:cs="Calibri"/>
                <w:b/>
                <w:sz w:val="20"/>
                <w:szCs w:val="20"/>
                <w:lang w:val="sr-Cyrl-RS"/>
              </w:rPr>
            </w:pPr>
            <w:r w:rsidRPr="00C51A49">
              <w:rPr>
                <w:rFonts w:ascii="Calibri" w:eastAsia="Calibri" w:hAnsi="Calibri" w:cs="Calibri"/>
                <w:b/>
                <w:sz w:val="20"/>
                <w:szCs w:val="20"/>
                <w:lang w:val="sr-Cyrl-RS"/>
              </w:rPr>
              <w:lastRenderedPageBreak/>
              <w:t>Рб</w:t>
            </w:r>
          </w:p>
        </w:tc>
        <w:tc>
          <w:tcPr>
            <w:tcW w:w="1141" w:type="dxa"/>
          </w:tcPr>
          <w:p w14:paraId="5C68E182" w14:textId="77777777" w:rsidR="00C51A49" w:rsidRPr="00C51A49" w:rsidRDefault="00C51A49" w:rsidP="00C51A49">
            <w:pPr>
              <w:rPr>
                <w:rFonts w:ascii="Calibri" w:eastAsia="Calibri" w:hAnsi="Calibri" w:cs="Calibri"/>
                <w:b/>
                <w:sz w:val="20"/>
                <w:szCs w:val="20"/>
                <w:lang w:val="sr-Cyrl-RS"/>
              </w:rPr>
            </w:pPr>
            <w:r w:rsidRPr="00C51A49">
              <w:rPr>
                <w:rFonts w:ascii="Calibri" w:eastAsia="Calibri" w:hAnsi="Calibri" w:cs="Calibri"/>
                <w:b/>
                <w:sz w:val="20"/>
                <w:szCs w:val="20"/>
                <w:lang w:val="sr-Cyrl-RS"/>
              </w:rPr>
              <w:t xml:space="preserve">Бр програма </w:t>
            </w:r>
          </w:p>
        </w:tc>
        <w:tc>
          <w:tcPr>
            <w:tcW w:w="2698" w:type="dxa"/>
            <w:tcBorders>
              <w:top w:val="single" w:sz="4" w:space="0" w:color="auto"/>
              <w:left w:val="nil"/>
              <w:bottom w:val="single" w:sz="4" w:space="0" w:color="auto"/>
              <w:right w:val="single" w:sz="4" w:space="0" w:color="auto"/>
            </w:tcBorders>
            <w:shd w:val="clear" w:color="auto" w:fill="auto"/>
          </w:tcPr>
          <w:p w14:paraId="3EA030F0" w14:textId="77777777" w:rsidR="00C51A49" w:rsidRPr="00C51A49" w:rsidRDefault="00C51A49" w:rsidP="00C51A49">
            <w:pPr>
              <w:rPr>
                <w:rFonts w:ascii="Calibri" w:eastAsia="Calibri" w:hAnsi="Calibri" w:cs="Calibri"/>
                <w:b/>
                <w:color w:val="000000"/>
                <w:sz w:val="20"/>
                <w:szCs w:val="20"/>
                <w:lang w:val="sr-Cyrl-RS"/>
              </w:rPr>
            </w:pPr>
            <w:r w:rsidRPr="00C51A49">
              <w:rPr>
                <w:rFonts w:ascii="Calibri" w:eastAsia="Calibri" w:hAnsi="Calibri" w:cs="Calibri"/>
                <w:b/>
                <w:color w:val="000000"/>
                <w:sz w:val="20"/>
                <w:szCs w:val="20"/>
                <w:lang w:val="sr-Cyrl-RS"/>
              </w:rPr>
              <w:t xml:space="preserve">Назив пројекта </w:t>
            </w:r>
          </w:p>
        </w:tc>
        <w:tc>
          <w:tcPr>
            <w:tcW w:w="1779" w:type="dxa"/>
          </w:tcPr>
          <w:p w14:paraId="22823291" w14:textId="77777777" w:rsidR="00C51A49" w:rsidRPr="00C51A49" w:rsidRDefault="00C51A49" w:rsidP="00C51A49">
            <w:pPr>
              <w:rPr>
                <w:rFonts w:ascii="Calibri" w:eastAsia="Calibri" w:hAnsi="Calibri" w:cs="Calibri"/>
                <w:b/>
                <w:sz w:val="20"/>
                <w:szCs w:val="20"/>
                <w:lang w:val="sr-Cyrl-RS"/>
              </w:rPr>
            </w:pPr>
            <w:r w:rsidRPr="00C51A49">
              <w:rPr>
                <w:rFonts w:ascii="Calibri" w:eastAsia="Calibri" w:hAnsi="Calibri" w:cs="Calibri"/>
                <w:b/>
                <w:sz w:val="20"/>
                <w:szCs w:val="20"/>
                <w:lang w:val="sr-Cyrl-RS"/>
              </w:rPr>
              <w:t>Веза са циљем и СЛОР 2013 - 2020</w:t>
            </w:r>
          </w:p>
        </w:tc>
        <w:tc>
          <w:tcPr>
            <w:tcW w:w="1391" w:type="dxa"/>
          </w:tcPr>
          <w:p w14:paraId="77DAB42C" w14:textId="77777777" w:rsidR="00C51A49" w:rsidRPr="00C51A49" w:rsidRDefault="00C51A49" w:rsidP="00C51A49">
            <w:pPr>
              <w:rPr>
                <w:rFonts w:ascii="Calibri" w:eastAsia="Calibri" w:hAnsi="Calibri" w:cs="Calibri"/>
                <w:b/>
                <w:sz w:val="20"/>
                <w:szCs w:val="20"/>
                <w:lang w:val="sr-Cyrl-RS"/>
              </w:rPr>
            </w:pPr>
            <w:r w:rsidRPr="00C51A49">
              <w:rPr>
                <w:rFonts w:ascii="Calibri" w:eastAsia="Calibri" w:hAnsi="Calibri" w:cs="Calibri"/>
                <w:b/>
                <w:sz w:val="20"/>
                <w:szCs w:val="20"/>
                <w:lang w:val="sr-Cyrl-RS"/>
              </w:rPr>
              <w:t>Планиран</w:t>
            </w:r>
          </w:p>
        </w:tc>
        <w:tc>
          <w:tcPr>
            <w:tcW w:w="1445" w:type="dxa"/>
          </w:tcPr>
          <w:p w14:paraId="1C3EF179" w14:textId="77777777" w:rsidR="00C51A49" w:rsidRPr="00C51A49" w:rsidRDefault="00C51A49" w:rsidP="00C51A49">
            <w:pPr>
              <w:rPr>
                <w:rFonts w:ascii="Calibri" w:eastAsia="Calibri" w:hAnsi="Calibri" w:cs="Calibri"/>
                <w:b/>
                <w:sz w:val="20"/>
                <w:szCs w:val="20"/>
                <w:lang w:val="sr-Cyrl-RS"/>
              </w:rPr>
            </w:pPr>
            <w:r w:rsidRPr="00C51A49">
              <w:rPr>
                <w:rFonts w:ascii="Calibri" w:eastAsia="Calibri" w:hAnsi="Calibri" w:cs="Calibri"/>
                <w:b/>
                <w:sz w:val="20"/>
                <w:szCs w:val="20"/>
                <w:lang w:val="sr-Cyrl-RS"/>
              </w:rPr>
              <w:t xml:space="preserve">Реализован </w:t>
            </w:r>
          </w:p>
        </w:tc>
      </w:tr>
      <w:tr w:rsidR="00C51A49" w:rsidRPr="00C51A49" w14:paraId="084F636D" w14:textId="77777777" w:rsidTr="00FE379B">
        <w:tc>
          <w:tcPr>
            <w:tcW w:w="750" w:type="dxa"/>
          </w:tcPr>
          <w:p w14:paraId="01F2D833"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C5CDB8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w:t>
            </w:r>
          </w:p>
        </w:tc>
        <w:tc>
          <w:tcPr>
            <w:tcW w:w="2698" w:type="dxa"/>
            <w:vAlign w:val="center"/>
          </w:tcPr>
          <w:p w14:paraId="715F341E"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 xml:space="preserve">Eksproprijacija земљишта </w:t>
            </w:r>
          </w:p>
        </w:tc>
        <w:tc>
          <w:tcPr>
            <w:tcW w:w="1779" w:type="dxa"/>
            <w:vMerge w:val="restart"/>
          </w:tcPr>
          <w:p w14:paraId="6C5F64D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 xml:space="preserve">3.1 Уређење и коришћење простора у складу са израђеном планско урбанистичком документацијом </w:t>
            </w:r>
          </w:p>
        </w:tc>
        <w:tc>
          <w:tcPr>
            <w:tcW w:w="1391" w:type="dxa"/>
          </w:tcPr>
          <w:p w14:paraId="22ABCB4B"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r w:rsidRPr="00C51A49">
              <w:rPr>
                <w:rFonts w:ascii="Calibri" w:eastAsia="Calibri" w:hAnsi="Calibri" w:cs="Calibri"/>
                <w:sz w:val="20"/>
                <w:szCs w:val="20"/>
              </w:rPr>
              <w:t>, 2018</w:t>
            </w:r>
          </w:p>
        </w:tc>
        <w:tc>
          <w:tcPr>
            <w:tcW w:w="1445" w:type="dxa"/>
          </w:tcPr>
          <w:p w14:paraId="33A2D19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2DF61C64" w14:textId="77777777" w:rsidTr="00FE379B">
        <w:tc>
          <w:tcPr>
            <w:tcW w:w="750" w:type="dxa"/>
          </w:tcPr>
          <w:p w14:paraId="68A610B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5DBCDD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w:t>
            </w:r>
          </w:p>
        </w:tc>
        <w:tc>
          <w:tcPr>
            <w:tcW w:w="2698" w:type="dxa"/>
            <w:shd w:val="clear" w:color="auto" w:fill="auto"/>
            <w:vAlign w:val="center"/>
          </w:tcPr>
          <w:p w14:paraId="1C757686"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 xml:space="preserve">ЈП За урбанизам </w:t>
            </w:r>
            <w:r w:rsidRPr="00C51A49">
              <w:rPr>
                <w:rFonts w:ascii="Calibri" w:eastAsia="Calibri" w:hAnsi="Calibri" w:cs="Calibri"/>
                <w:sz w:val="20"/>
                <w:szCs w:val="20"/>
                <w:lang w:val="sr-Cyrl-RS" w:eastAsia="sr-Latn-RS"/>
              </w:rPr>
              <w:t>и</w:t>
            </w:r>
            <w:r w:rsidRPr="00C51A49">
              <w:rPr>
                <w:rFonts w:ascii="Calibri" w:eastAsia="Calibri" w:hAnsi="Calibri" w:cs="Calibri"/>
                <w:sz w:val="20"/>
                <w:szCs w:val="20"/>
                <w:lang w:eastAsia="sr-Latn-RS"/>
              </w:rPr>
              <w:t xml:space="preserve"> планирање у ликвидацији</w:t>
            </w:r>
          </w:p>
        </w:tc>
        <w:tc>
          <w:tcPr>
            <w:tcW w:w="1779" w:type="dxa"/>
            <w:vMerge/>
          </w:tcPr>
          <w:p w14:paraId="6150A0FC" w14:textId="77777777" w:rsidR="00C51A49" w:rsidRPr="00C51A49" w:rsidRDefault="00C51A49" w:rsidP="00C51A49">
            <w:pPr>
              <w:rPr>
                <w:rFonts w:ascii="Calibri" w:eastAsia="Calibri" w:hAnsi="Calibri" w:cs="Calibri"/>
                <w:sz w:val="20"/>
                <w:szCs w:val="20"/>
              </w:rPr>
            </w:pPr>
          </w:p>
        </w:tc>
        <w:tc>
          <w:tcPr>
            <w:tcW w:w="1391" w:type="dxa"/>
          </w:tcPr>
          <w:p w14:paraId="6D3CC72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2017, 2018, 2019</w:t>
            </w:r>
          </w:p>
        </w:tc>
        <w:tc>
          <w:tcPr>
            <w:tcW w:w="1445" w:type="dxa"/>
          </w:tcPr>
          <w:p w14:paraId="4FAFFFD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У току </w:t>
            </w:r>
          </w:p>
        </w:tc>
      </w:tr>
      <w:tr w:rsidR="00C51A49" w:rsidRPr="00C51A49" w14:paraId="035E2B90" w14:textId="77777777" w:rsidTr="00FE379B">
        <w:tc>
          <w:tcPr>
            <w:tcW w:w="750" w:type="dxa"/>
          </w:tcPr>
          <w:p w14:paraId="55AC00E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2AB1F7E" w14:textId="77777777" w:rsidR="00C51A49" w:rsidRPr="00C51A49" w:rsidRDefault="00C51A49" w:rsidP="00C51A49">
            <w:pPr>
              <w:tabs>
                <w:tab w:val="left" w:pos="798"/>
              </w:tabs>
              <w:rPr>
                <w:rFonts w:ascii="Calibri" w:eastAsia="Calibri" w:hAnsi="Calibri" w:cs="Calibri"/>
                <w:sz w:val="20"/>
                <w:szCs w:val="20"/>
                <w:lang w:val="sr-Cyrl-RS"/>
              </w:rPr>
            </w:pPr>
            <w:r w:rsidRPr="00C51A49">
              <w:rPr>
                <w:rFonts w:ascii="Calibri" w:eastAsia="Calibri" w:hAnsi="Calibri" w:cs="Calibri"/>
                <w:sz w:val="20"/>
                <w:szCs w:val="20"/>
                <w:lang w:val="sr-Cyrl-RS"/>
              </w:rPr>
              <w:t>1</w:t>
            </w:r>
          </w:p>
        </w:tc>
        <w:tc>
          <w:tcPr>
            <w:tcW w:w="2698" w:type="dxa"/>
            <w:shd w:val="clear" w:color="auto" w:fill="auto"/>
            <w:vAlign w:val="center"/>
          </w:tcPr>
          <w:p w14:paraId="39E3F77F"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Реконструкција градског трга </w:t>
            </w:r>
          </w:p>
        </w:tc>
        <w:tc>
          <w:tcPr>
            <w:tcW w:w="1779" w:type="dxa"/>
            <w:vMerge/>
          </w:tcPr>
          <w:p w14:paraId="799A8AFD" w14:textId="77777777" w:rsidR="00C51A49" w:rsidRPr="00C51A49" w:rsidRDefault="00C51A49" w:rsidP="00C51A49">
            <w:pPr>
              <w:rPr>
                <w:rFonts w:ascii="Calibri" w:eastAsia="Calibri" w:hAnsi="Calibri" w:cs="Calibri"/>
                <w:sz w:val="20"/>
                <w:szCs w:val="20"/>
              </w:rPr>
            </w:pPr>
          </w:p>
        </w:tc>
        <w:tc>
          <w:tcPr>
            <w:tcW w:w="1391" w:type="dxa"/>
          </w:tcPr>
          <w:p w14:paraId="38D3138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2118</w:t>
            </w:r>
          </w:p>
        </w:tc>
        <w:tc>
          <w:tcPr>
            <w:tcW w:w="1445" w:type="dxa"/>
          </w:tcPr>
          <w:p w14:paraId="14A1198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5B15557F" w14:textId="77777777" w:rsidTr="00FE379B">
        <w:tc>
          <w:tcPr>
            <w:tcW w:w="750" w:type="dxa"/>
          </w:tcPr>
          <w:p w14:paraId="4EB9F80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F6CC74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1B270655"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Набавка и уградња опреме за НН мреже</w:t>
            </w:r>
          </w:p>
        </w:tc>
        <w:tc>
          <w:tcPr>
            <w:tcW w:w="1779" w:type="dxa"/>
            <w:vMerge w:val="restart"/>
          </w:tcPr>
          <w:p w14:paraId="432A9C2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 xml:space="preserve">3.2 Развијена и унапређена инфраструктура </w:t>
            </w:r>
          </w:p>
        </w:tc>
        <w:tc>
          <w:tcPr>
            <w:tcW w:w="1391" w:type="dxa"/>
          </w:tcPr>
          <w:p w14:paraId="54B67E7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2017, 2018, 2019</w:t>
            </w:r>
          </w:p>
        </w:tc>
        <w:tc>
          <w:tcPr>
            <w:tcW w:w="1445" w:type="dxa"/>
          </w:tcPr>
          <w:p w14:paraId="781F127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У току</w:t>
            </w:r>
          </w:p>
        </w:tc>
      </w:tr>
      <w:tr w:rsidR="00C51A49" w:rsidRPr="00C51A49" w14:paraId="7ABA4A49" w14:textId="77777777" w:rsidTr="00FE379B">
        <w:tc>
          <w:tcPr>
            <w:tcW w:w="750" w:type="dxa"/>
          </w:tcPr>
          <w:p w14:paraId="5C7DCE5D"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162AED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21DA148C"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Изграња водоводне мреже</w:t>
            </w:r>
          </w:p>
        </w:tc>
        <w:tc>
          <w:tcPr>
            <w:tcW w:w="1779" w:type="dxa"/>
            <w:vMerge/>
          </w:tcPr>
          <w:p w14:paraId="4652F94E" w14:textId="77777777" w:rsidR="00C51A49" w:rsidRPr="00C51A49" w:rsidRDefault="00C51A49" w:rsidP="00C51A49">
            <w:pPr>
              <w:rPr>
                <w:rFonts w:ascii="Calibri" w:eastAsia="Calibri" w:hAnsi="Calibri" w:cs="Calibri"/>
                <w:sz w:val="20"/>
                <w:szCs w:val="20"/>
              </w:rPr>
            </w:pPr>
          </w:p>
        </w:tc>
        <w:tc>
          <w:tcPr>
            <w:tcW w:w="1391" w:type="dxa"/>
          </w:tcPr>
          <w:p w14:paraId="7832F2E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2017, 2018, 2019</w:t>
            </w:r>
          </w:p>
        </w:tc>
        <w:tc>
          <w:tcPr>
            <w:tcW w:w="1445" w:type="dxa"/>
          </w:tcPr>
          <w:p w14:paraId="559CC83A"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У току</w:t>
            </w:r>
          </w:p>
        </w:tc>
      </w:tr>
      <w:tr w:rsidR="00C51A49" w:rsidRPr="00C51A49" w14:paraId="32538757" w14:textId="77777777" w:rsidTr="00FE379B">
        <w:tc>
          <w:tcPr>
            <w:tcW w:w="750" w:type="dxa"/>
          </w:tcPr>
          <w:p w14:paraId="57C0BDF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84498D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1AA8C128"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Набавка и уградња опреме за потребе водоводне мреже у село Драга</w:t>
            </w:r>
          </w:p>
        </w:tc>
        <w:tc>
          <w:tcPr>
            <w:tcW w:w="1779" w:type="dxa"/>
            <w:vMerge/>
          </w:tcPr>
          <w:p w14:paraId="5706ECD4" w14:textId="77777777" w:rsidR="00C51A49" w:rsidRPr="00C51A49" w:rsidRDefault="00C51A49" w:rsidP="00C51A49">
            <w:pPr>
              <w:rPr>
                <w:rFonts w:ascii="Calibri" w:eastAsia="Calibri" w:hAnsi="Calibri" w:cs="Calibri"/>
                <w:sz w:val="20"/>
                <w:szCs w:val="20"/>
              </w:rPr>
            </w:pPr>
          </w:p>
        </w:tc>
        <w:tc>
          <w:tcPr>
            <w:tcW w:w="1391" w:type="dxa"/>
          </w:tcPr>
          <w:p w14:paraId="3FB85DE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2017, 2018, 2019</w:t>
            </w:r>
          </w:p>
        </w:tc>
        <w:tc>
          <w:tcPr>
            <w:tcW w:w="1445" w:type="dxa"/>
          </w:tcPr>
          <w:p w14:paraId="1EF82FE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4DF1791A" w14:textId="77777777" w:rsidTr="00FE379B">
        <w:tc>
          <w:tcPr>
            <w:tcW w:w="750" w:type="dxa"/>
          </w:tcPr>
          <w:p w14:paraId="497BF231"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307169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31FB9CEA"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Изградња Пештерског водовода </w:t>
            </w:r>
          </w:p>
        </w:tc>
        <w:tc>
          <w:tcPr>
            <w:tcW w:w="1779" w:type="dxa"/>
            <w:vMerge/>
          </w:tcPr>
          <w:p w14:paraId="1CBF9DF8" w14:textId="77777777" w:rsidR="00C51A49" w:rsidRPr="00C51A49" w:rsidRDefault="00C51A49" w:rsidP="00C51A49">
            <w:pPr>
              <w:rPr>
                <w:rFonts w:ascii="Calibri" w:eastAsia="Calibri" w:hAnsi="Calibri" w:cs="Calibri"/>
                <w:sz w:val="20"/>
                <w:szCs w:val="20"/>
              </w:rPr>
            </w:pPr>
          </w:p>
        </w:tc>
        <w:tc>
          <w:tcPr>
            <w:tcW w:w="1391" w:type="dxa"/>
          </w:tcPr>
          <w:p w14:paraId="7E1BE83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0FA87DD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3F4E2C80" w14:textId="77777777" w:rsidTr="00FE379B">
        <w:tc>
          <w:tcPr>
            <w:tcW w:w="750" w:type="dxa"/>
          </w:tcPr>
          <w:p w14:paraId="43BFB0EA"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BF2CC0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1C89621D"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Израда елабората и пројекта за изворишта водоснабдевања општине Тутин</w:t>
            </w:r>
          </w:p>
        </w:tc>
        <w:tc>
          <w:tcPr>
            <w:tcW w:w="1779" w:type="dxa"/>
            <w:vMerge/>
          </w:tcPr>
          <w:p w14:paraId="5D85AFE6" w14:textId="77777777" w:rsidR="00C51A49" w:rsidRPr="00C51A49" w:rsidRDefault="00C51A49" w:rsidP="00C51A49">
            <w:pPr>
              <w:rPr>
                <w:rFonts w:ascii="Calibri" w:eastAsia="Calibri" w:hAnsi="Calibri" w:cs="Calibri"/>
                <w:sz w:val="20"/>
                <w:szCs w:val="20"/>
              </w:rPr>
            </w:pPr>
          </w:p>
        </w:tc>
        <w:tc>
          <w:tcPr>
            <w:tcW w:w="1391" w:type="dxa"/>
          </w:tcPr>
          <w:p w14:paraId="6CBA01B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36DFB5C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5768C573" w14:textId="77777777" w:rsidTr="00FE379B">
        <w:tc>
          <w:tcPr>
            <w:tcW w:w="750" w:type="dxa"/>
          </w:tcPr>
          <w:p w14:paraId="350DF8BA"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40BC35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02511322"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 xml:space="preserve">Изграња пројектно техничке документације снабдевања водом ИИ-ге </w:t>
            </w:r>
            <w:r w:rsidRPr="00C51A49">
              <w:rPr>
                <w:rFonts w:ascii="Calibri" w:eastAsia="Calibri" w:hAnsi="Calibri" w:cs="Calibri"/>
                <w:sz w:val="20"/>
                <w:szCs w:val="20"/>
                <w:lang w:val="sr-Cyrl-RS" w:eastAsia="sr-Latn-RS"/>
              </w:rPr>
              <w:t>3.</w:t>
            </w:r>
            <w:r w:rsidRPr="00C51A49">
              <w:rPr>
                <w:rFonts w:ascii="Calibri" w:eastAsia="Calibri" w:hAnsi="Calibri" w:cs="Calibri"/>
                <w:sz w:val="20"/>
                <w:szCs w:val="20"/>
                <w:lang w:eastAsia="sr-Latn-RS"/>
              </w:rPr>
              <w:t xml:space="preserve"> висинске зоне у Тутину</w:t>
            </w:r>
          </w:p>
        </w:tc>
        <w:tc>
          <w:tcPr>
            <w:tcW w:w="1779" w:type="dxa"/>
            <w:vMerge/>
          </w:tcPr>
          <w:p w14:paraId="7B57BA04" w14:textId="77777777" w:rsidR="00C51A49" w:rsidRPr="00C51A49" w:rsidRDefault="00C51A49" w:rsidP="00C51A49">
            <w:pPr>
              <w:rPr>
                <w:rFonts w:ascii="Calibri" w:eastAsia="Calibri" w:hAnsi="Calibri" w:cs="Calibri"/>
                <w:sz w:val="20"/>
                <w:szCs w:val="20"/>
              </w:rPr>
            </w:pPr>
          </w:p>
        </w:tc>
        <w:tc>
          <w:tcPr>
            <w:tcW w:w="1391" w:type="dxa"/>
          </w:tcPr>
          <w:p w14:paraId="6F88344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w:t>
            </w:r>
          </w:p>
        </w:tc>
        <w:tc>
          <w:tcPr>
            <w:tcW w:w="1445" w:type="dxa"/>
          </w:tcPr>
          <w:p w14:paraId="574A45E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2896D0ED" w14:textId="77777777" w:rsidTr="00FE379B">
        <w:tc>
          <w:tcPr>
            <w:tcW w:w="750" w:type="dxa"/>
          </w:tcPr>
          <w:p w14:paraId="696BA36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16832A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756B3BA1"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Суфинансирање техничке документације </w:t>
            </w:r>
          </w:p>
        </w:tc>
        <w:tc>
          <w:tcPr>
            <w:tcW w:w="1779" w:type="dxa"/>
            <w:vMerge/>
          </w:tcPr>
          <w:p w14:paraId="2DDB73F8" w14:textId="77777777" w:rsidR="00C51A49" w:rsidRPr="00C51A49" w:rsidRDefault="00C51A49" w:rsidP="00C51A49">
            <w:pPr>
              <w:rPr>
                <w:rFonts w:ascii="Calibri" w:eastAsia="Calibri" w:hAnsi="Calibri" w:cs="Calibri"/>
                <w:sz w:val="20"/>
                <w:szCs w:val="20"/>
              </w:rPr>
            </w:pPr>
          </w:p>
        </w:tc>
        <w:tc>
          <w:tcPr>
            <w:tcW w:w="1391" w:type="dxa"/>
          </w:tcPr>
          <w:p w14:paraId="56FCBAE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389AE02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8D365B6" w14:textId="77777777" w:rsidTr="00FE379B">
        <w:tc>
          <w:tcPr>
            <w:tcW w:w="750" w:type="dxa"/>
          </w:tcPr>
          <w:p w14:paraId="3CD9DEE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D481BD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22616A4A"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Израда елабората И пројекта за изворишта (Коничко И Липичко врело)водоснабдевања општине Тутин</w:t>
            </w:r>
          </w:p>
        </w:tc>
        <w:tc>
          <w:tcPr>
            <w:tcW w:w="1779" w:type="dxa"/>
            <w:vMerge/>
          </w:tcPr>
          <w:p w14:paraId="0E376889" w14:textId="77777777" w:rsidR="00C51A49" w:rsidRPr="00C51A49" w:rsidRDefault="00C51A49" w:rsidP="00C51A49">
            <w:pPr>
              <w:rPr>
                <w:rFonts w:ascii="Calibri" w:eastAsia="Calibri" w:hAnsi="Calibri" w:cs="Calibri"/>
                <w:sz w:val="20"/>
                <w:szCs w:val="20"/>
              </w:rPr>
            </w:pPr>
          </w:p>
        </w:tc>
        <w:tc>
          <w:tcPr>
            <w:tcW w:w="1391" w:type="dxa"/>
          </w:tcPr>
          <w:p w14:paraId="7EB2067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w:t>
            </w:r>
          </w:p>
        </w:tc>
        <w:tc>
          <w:tcPr>
            <w:tcW w:w="1445" w:type="dxa"/>
          </w:tcPr>
          <w:p w14:paraId="0EAEF400"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Делимично</w:t>
            </w:r>
          </w:p>
        </w:tc>
      </w:tr>
      <w:tr w:rsidR="00C51A49" w:rsidRPr="00C51A49" w14:paraId="27E757CE" w14:textId="77777777" w:rsidTr="00FE379B">
        <w:tc>
          <w:tcPr>
            <w:tcW w:w="750" w:type="dxa"/>
          </w:tcPr>
          <w:p w14:paraId="10F1DC6C"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9A1E4E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42D6C782"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Регистар водоводних мрежа</w:t>
            </w:r>
          </w:p>
        </w:tc>
        <w:tc>
          <w:tcPr>
            <w:tcW w:w="1779" w:type="dxa"/>
            <w:vMerge/>
          </w:tcPr>
          <w:p w14:paraId="44B0A769" w14:textId="77777777" w:rsidR="00C51A49" w:rsidRPr="00C51A49" w:rsidRDefault="00C51A49" w:rsidP="00C51A49">
            <w:pPr>
              <w:rPr>
                <w:rFonts w:ascii="Calibri" w:eastAsia="Calibri" w:hAnsi="Calibri" w:cs="Calibri"/>
                <w:sz w:val="20"/>
                <w:szCs w:val="20"/>
              </w:rPr>
            </w:pPr>
          </w:p>
        </w:tc>
        <w:tc>
          <w:tcPr>
            <w:tcW w:w="1391" w:type="dxa"/>
          </w:tcPr>
          <w:p w14:paraId="4813312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2352508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717375A" w14:textId="77777777" w:rsidTr="00FE379B">
        <w:tc>
          <w:tcPr>
            <w:tcW w:w="750" w:type="dxa"/>
          </w:tcPr>
          <w:p w14:paraId="712045BC"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E203D9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35E7090B"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цевовода Веље Поље -Дубово</w:t>
            </w:r>
          </w:p>
        </w:tc>
        <w:tc>
          <w:tcPr>
            <w:tcW w:w="1779" w:type="dxa"/>
            <w:vMerge/>
          </w:tcPr>
          <w:p w14:paraId="7B52C056" w14:textId="77777777" w:rsidR="00C51A49" w:rsidRPr="00C51A49" w:rsidRDefault="00C51A49" w:rsidP="00C51A49">
            <w:pPr>
              <w:rPr>
                <w:rFonts w:ascii="Calibri" w:eastAsia="Calibri" w:hAnsi="Calibri" w:cs="Calibri"/>
                <w:sz w:val="20"/>
                <w:szCs w:val="20"/>
              </w:rPr>
            </w:pPr>
          </w:p>
        </w:tc>
        <w:tc>
          <w:tcPr>
            <w:tcW w:w="1391" w:type="dxa"/>
          </w:tcPr>
          <w:p w14:paraId="30A99F2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w:t>
            </w:r>
          </w:p>
        </w:tc>
        <w:tc>
          <w:tcPr>
            <w:tcW w:w="1445" w:type="dxa"/>
          </w:tcPr>
          <w:p w14:paraId="764C459B"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Делимично</w:t>
            </w:r>
          </w:p>
        </w:tc>
      </w:tr>
      <w:tr w:rsidR="00C51A49" w:rsidRPr="00C51A49" w14:paraId="518C27A6" w14:textId="77777777" w:rsidTr="00FE379B">
        <w:tc>
          <w:tcPr>
            <w:tcW w:w="750" w:type="dxa"/>
          </w:tcPr>
          <w:p w14:paraId="00B3753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FA408E1" w14:textId="77777777" w:rsidR="00C51A49" w:rsidRPr="00C51A49" w:rsidRDefault="00C51A49" w:rsidP="00C51A49">
            <w:pPr>
              <w:rPr>
                <w:rFonts w:ascii="Calibri" w:eastAsia="Calibri" w:hAnsi="Calibri" w:cs="Calibri"/>
                <w:sz w:val="20"/>
                <w:szCs w:val="20"/>
                <w:lang w:val="sr-Cyrl-RS"/>
              </w:rPr>
            </w:pPr>
          </w:p>
        </w:tc>
        <w:tc>
          <w:tcPr>
            <w:tcW w:w="2698" w:type="dxa"/>
            <w:shd w:val="clear" w:color="auto" w:fill="auto"/>
            <w:vAlign w:val="center"/>
          </w:tcPr>
          <w:p w14:paraId="52F59A65"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Изградња базена Веље поље </w:t>
            </w:r>
          </w:p>
        </w:tc>
        <w:tc>
          <w:tcPr>
            <w:tcW w:w="1779" w:type="dxa"/>
            <w:vMerge/>
          </w:tcPr>
          <w:p w14:paraId="33310768" w14:textId="77777777" w:rsidR="00C51A49" w:rsidRPr="00C51A49" w:rsidRDefault="00C51A49" w:rsidP="00C51A49">
            <w:pPr>
              <w:rPr>
                <w:rFonts w:ascii="Calibri" w:eastAsia="Calibri" w:hAnsi="Calibri" w:cs="Calibri"/>
                <w:sz w:val="20"/>
                <w:szCs w:val="20"/>
              </w:rPr>
            </w:pPr>
          </w:p>
        </w:tc>
        <w:tc>
          <w:tcPr>
            <w:tcW w:w="1391" w:type="dxa"/>
          </w:tcPr>
          <w:p w14:paraId="7AF5FE2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4A23915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48875394" w14:textId="77777777" w:rsidTr="00FE379B">
        <w:tc>
          <w:tcPr>
            <w:tcW w:w="750" w:type="dxa"/>
          </w:tcPr>
          <w:p w14:paraId="08D9F21C"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C29D7B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5C465702"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водоводне мреже у Лескови</w:t>
            </w:r>
          </w:p>
        </w:tc>
        <w:tc>
          <w:tcPr>
            <w:tcW w:w="1779" w:type="dxa"/>
            <w:vMerge/>
          </w:tcPr>
          <w:p w14:paraId="1184D068" w14:textId="77777777" w:rsidR="00C51A49" w:rsidRPr="00C51A49" w:rsidRDefault="00C51A49" w:rsidP="00C51A49">
            <w:pPr>
              <w:rPr>
                <w:rFonts w:ascii="Calibri" w:eastAsia="Calibri" w:hAnsi="Calibri" w:cs="Calibri"/>
                <w:sz w:val="20"/>
                <w:szCs w:val="20"/>
              </w:rPr>
            </w:pPr>
          </w:p>
        </w:tc>
        <w:tc>
          <w:tcPr>
            <w:tcW w:w="1391" w:type="dxa"/>
          </w:tcPr>
          <w:p w14:paraId="2F3BCFB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w:t>
            </w:r>
          </w:p>
        </w:tc>
        <w:tc>
          <w:tcPr>
            <w:tcW w:w="1445" w:type="dxa"/>
          </w:tcPr>
          <w:p w14:paraId="249D7B1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79EE79BA" w14:textId="77777777" w:rsidTr="00FE379B">
        <w:tc>
          <w:tcPr>
            <w:tcW w:w="750" w:type="dxa"/>
          </w:tcPr>
          <w:p w14:paraId="0A9E402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40F63B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0D715DFE" w14:textId="77777777" w:rsidR="00C51A49" w:rsidRPr="00C51A49" w:rsidRDefault="00C51A49" w:rsidP="00C51A49">
            <w:pPr>
              <w:tabs>
                <w:tab w:val="center" w:pos="4320"/>
                <w:tab w:val="right" w:pos="8640"/>
              </w:tabs>
              <w:rPr>
                <w:rFonts w:ascii="Calibri" w:eastAsia="Calibri" w:hAnsi="Calibri" w:cs="Calibri"/>
                <w:sz w:val="20"/>
                <w:szCs w:val="20"/>
                <w:lang w:eastAsia="sr-Latn-RS"/>
              </w:rPr>
            </w:pPr>
            <w:r w:rsidRPr="00C51A49">
              <w:rPr>
                <w:rFonts w:ascii="Calibri" w:eastAsia="Calibri" w:hAnsi="Calibri" w:cs="Calibri"/>
                <w:sz w:val="20"/>
                <w:szCs w:val="20"/>
                <w:lang w:eastAsia="sr-Latn-RS"/>
              </w:rPr>
              <w:t>Суфинасирање изградње водоводне мрезе у Рибариће</w:t>
            </w:r>
          </w:p>
        </w:tc>
        <w:tc>
          <w:tcPr>
            <w:tcW w:w="1779" w:type="dxa"/>
            <w:vMerge/>
          </w:tcPr>
          <w:p w14:paraId="512F8C26" w14:textId="77777777" w:rsidR="00C51A49" w:rsidRPr="00C51A49" w:rsidRDefault="00C51A49" w:rsidP="00C51A49">
            <w:pPr>
              <w:rPr>
                <w:rFonts w:ascii="Calibri" w:eastAsia="Calibri" w:hAnsi="Calibri" w:cs="Calibri"/>
                <w:sz w:val="20"/>
                <w:szCs w:val="20"/>
              </w:rPr>
            </w:pPr>
          </w:p>
        </w:tc>
        <w:tc>
          <w:tcPr>
            <w:tcW w:w="1391" w:type="dxa"/>
          </w:tcPr>
          <w:p w14:paraId="2820747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w:t>
            </w:r>
          </w:p>
        </w:tc>
        <w:tc>
          <w:tcPr>
            <w:tcW w:w="1445" w:type="dxa"/>
          </w:tcPr>
          <w:p w14:paraId="0020808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793BEE7A" w14:textId="77777777" w:rsidTr="00FE379B">
        <w:tc>
          <w:tcPr>
            <w:tcW w:w="750" w:type="dxa"/>
          </w:tcPr>
          <w:p w14:paraId="4CC0BC7F"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90C39F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w:t>
            </w:r>
          </w:p>
        </w:tc>
        <w:tc>
          <w:tcPr>
            <w:tcW w:w="2698" w:type="dxa"/>
            <w:shd w:val="clear" w:color="auto" w:fill="auto"/>
            <w:vAlign w:val="center"/>
          </w:tcPr>
          <w:p w14:paraId="05188CCE"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Суфинансирање израде техничке документације </w:t>
            </w:r>
          </w:p>
        </w:tc>
        <w:tc>
          <w:tcPr>
            <w:tcW w:w="1779" w:type="dxa"/>
            <w:vMerge/>
          </w:tcPr>
          <w:p w14:paraId="19DE66AC" w14:textId="77777777" w:rsidR="00C51A49" w:rsidRPr="00C51A49" w:rsidRDefault="00C51A49" w:rsidP="00C51A49">
            <w:pPr>
              <w:rPr>
                <w:rFonts w:ascii="Calibri" w:eastAsia="Calibri" w:hAnsi="Calibri" w:cs="Calibri"/>
                <w:sz w:val="20"/>
                <w:szCs w:val="20"/>
              </w:rPr>
            </w:pPr>
          </w:p>
        </w:tc>
        <w:tc>
          <w:tcPr>
            <w:tcW w:w="1391" w:type="dxa"/>
          </w:tcPr>
          <w:p w14:paraId="041591E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4A8C08D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34BAFD1" w14:textId="77777777" w:rsidTr="00FE379B">
        <w:tc>
          <w:tcPr>
            <w:tcW w:w="750" w:type="dxa"/>
          </w:tcPr>
          <w:p w14:paraId="0B38BE6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AEC2CB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3</w:t>
            </w:r>
          </w:p>
        </w:tc>
        <w:tc>
          <w:tcPr>
            <w:tcW w:w="2698" w:type="dxa"/>
            <w:shd w:val="clear" w:color="auto" w:fill="auto"/>
            <w:vAlign w:val="center"/>
          </w:tcPr>
          <w:p w14:paraId="717B1E2C"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Увођење ГИС-а</w:t>
            </w:r>
          </w:p>
        </w:tc>
        <w:tc>
          <w:tcPr>
            <w:tcW w:w="1779" w:type="dxa"/>
            <w:vMerge w:val="restart"/>
          </w:tcPr>
          <w:p w14:paraId="1B416DB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 xml:space="preserve">3.1 Уређење и коришћење простора у складу са израђеном планско урбанистичком документацијом </w:t>
            </w:r>
          </w:p>
        </w:tc>
        <w:tc>
          <w:tcPr>
            <w:tcW w:w="1391" w:type="dxa"/>
          </w:tcPr>
          <w:p w14:paraId="381A65A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67B9F07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6C1B8C0D" w14:textId="77777777" w:rsidTr="00FE379B">
        <w:tc>
          <w:tcPr>
            <w:tcW w:w="750" w:type="dxa"/>
          </w:tcPr>
          <w:p w14:paraId="69A4DEE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5085F6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3</w:t>
            </w:r>
          </w:p>
        </w:tc>
        <w:tc>
          <w:tcPr>
            <w:tcW w:w="2698" w:type="dxa"/>
            <w:shd w:val="clear" w:color="auto" w:fill="auto"/>
            <w:vAlign w:val="center"/>
          </w:tcPr>
          <w:p w14:paraId="5D407BDC"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Суфинансирање израде техничке документације за капиталне пројекте </w:t>
            </w:r>
          </w:p>
        </w:tc>
        <w:tc>
          <w:tcPr>
            <w:tcW w:w="1779" w:type="dxa"/>
            <w:vMerge/>
          </w:tcPr>
          <w:p w14:paraId="0DDC7C91" w14:textId="77777777" w:rsidR="00C51A49" w:rsidRPr="00C51A49" w:rsidRDefault="00C51A49" w:rsidP="00C51A49">
            <w:pPr>
              <w:rPr>
                <w:rFonts w:ascii="Calibri" w:eastAsia="Calibri" w:hAnsi="Calibri" w:cs="Calibri"/>
                <w:sz w:val="20"/>
                <w:szCs w:val="20"/>
              </w:rPr>
            </w:pPr>
          </w:p>
        </w:tc>
        <w:tc>
          <w:tcPr>
            <w:tcW w:w="1391" w:type="dxa"/>
          </w:tcPr>
          <w:p w14:paraId="5EA391C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441B731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EE0D5BF" w14:textId="77777777" w:rsidTr="00FE379B">
        <w:tc>
          <w:tcPr>
            <w:tcW w:w="750" w:type="dxa"/>
          </w:tcPr>
          <w:p w14:paraId="77D8C63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239BAD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4</w:t>
            </w:r>
          </w:p>
        </w:tc>
        <w:tc>
          <w:tcPr>
            <w:tcW w:w="2698" w:type="dxa"/>
            <w:shd w:val="clear" w:color="auto" w:fill="auto"/>
            <w:vAlign w:val="center"/>
          </w:tcPr>
          <w:p w14:paraId="0BC1E297" w14:textId="77777777" w:rsidR="00C51A49" w:rsidRPr="00C51A49" w:rsidRDefault="00C51A49" w:rsidP="00C51A49">
            <w:pPr>
              <w:tabs>
                <w:tab w:val="center" w:pos="4320"/>
                <w:tab w:val="right" w:pos="8640"/>
              </w:tabs>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Фестивал женских производа </w:t>
            </w:r>
          </w:p>
        </w:tc>
        <w:tc>
          <w:tcPr>
            <w:tcW w:w="1779" w:type="dxa"/>
            <w:vMerge w:val="restart"/>
          </w:tcPr>
          <w:p w14:paraId="281E6079"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4.2. Повољни услови за развој туризма</w:t>
            </w:r>
          </w:p>
        </w:tc>
        <w:tc>
          <w:tcPr>
            <w:tcW w:w="1391" w:type="dxa"/>
          </w:tcPr>
          <w:p w14:paraId="3067BC7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16B668D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244BB824" w14:textId="77777777" w:rsidTr="00FE379B">
        <w:tc>
          <w:tcPr>
            <w:tcW w:w="750" w:type="dxa"/>
          </w:tcPr>
          <w:p w14:paraId="4274F1D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B6E2C28" w14:textId="77777777" w:rsidR="00C51A49" w:rsidRPr="00C51A49" w:rsidRDefault="00C51A49" w:rsidP="00C51A49">
            <w:pPr>
              <w:rPr>
                <w:rFonts w:ascii="Calibri" w:eastAsia="Calibri" w:hAnsi="Calibri" w:cs="Calibri"/>
                <w:sz w:val="20"/>
                <w:szCs w:val="20"/>
                <w:lang w:val="sr-Cyrl-RS"/>
              </w:rPr>
            </w:pPr>
          </w:p>
        </w:tc>
        <w:tc>
          <w:tcPr>
            <w:tcW w:w="2698" w:type="dxa"/>
            <w:tcBorders>
              <w:top w:val="single" w:sz="4" w:space="0" w:color="000000"/>
              <w:left w:val="single" w:sz="4" w:space="0" w:color="000000"/>
              <w:bottom w:val="single" w:sz="4" w:space="0" w:color="000000"/>
              <w:right w:val="single" w:sz="4" w:space="0" w:color="000000"/>
            </w:tcBorders>
            <w:vAlign w:val="center"/>
          </w:tcPr>
          <w:p w14:paraId="6CA0C1B6" w14:textId="77777777" w:rsidR="00C51A49" w:rsidRPr="00C51A49" w:rsidRDefault="00C51A49" w:rsidP="00C51A49">
            <w:pPr>
              <w:widowControl w:val="0"/>
              <w:autoSpaceDE w:val="0"/>
              <w:autoSpaceDN w:val="0"/>
              <w:adjustRightInd w:val="0"/>
              <w:rPr>
                <w:rFonts w:ascii="Calibri" w:eastAsia="Times New Roman" w:hAnsi="Calibri" w:cs="Calibri"/>
                <w:sz w:val="20"/>
                <w:szCs w:val="20"/>
                <w:lang w:val="de-DE"/>
              </w:rPr>
            </w:pPr>
            <w:r w:rsidRPr="00C51A49">
              <w:rPr>
                <w:rFonts w:ascii="Calibri" w:eastAsia="Times New Roman" w:hAnsi="Calibri" w:cs="Calibri"/>
                <w:sz w:val="20"/>
                <w:szCs w:val="20"/>
                <w:lang w:val="de-DE"/>
              </w:rPr>
              <w:t>Развој туризма на Мокрој Гори</w:t>
            </w:r>
          </w:p>
        </w:tc>
        <w:tc>
          <w:tcPr>
            <w:tcW w:w="1779" w:type="dxa"/>
            <w:vMerge/>
          </w:tcPr>
          <w:p w14:paraId="6E345262" w14:textId="77777777" w:rsidR="00C51A49" w:rsidRPr="00C51A49" w:rsidRDefault="00C51A49" w:rsidP="00C51A49">
            <w:pPr>
              <w:rPr>
                <w:rFonts w:ascii="Calibri" w:eastAsia="Calibri" w:hAnsi="Calibri" w:cs="Calibri"/>
                <w:sz w:val="20"/>
                <w:szCs w:val="20"/>
              </w:rPr>
            </w:pPr>
          </w:p>
        </w:tc>
        <w:tc>
          <w:tcPr>
            <w:tcW w:w="1391" w:type="dxa"/>
          </w:tcPr>
          <w:p w14:paraId="68496FC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645176E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01FAFC5C" w14:textId="77777777" w:rsidTr="00FE379B">
        <w:tc>
          <w:tcPr>
            <w:tcW w:w="750" w:type="dxa"/>
          </w:tcPr>
          <w:p w14:paraId="07E3FB59"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02E36A2" w14:textId="77777777" w:rsidR="00C51A49" w:rsidRPr="00C51A49" w:rsidRDefault="00C51A49" w:rsidP="00C51A49">
            <w:pPr>
              <w:rPr>
                <w:rFonts w:ascii="Calibri" w:eastAsia="Calibri" w:hAnsi="Calibri" w:cs="Calibri"/>
                <w:sz w:val="20"/>
                <w:szCs w:val="20"/>
                <w:lang w:val="sr-Cyrl-RS"/>
              </w:rPr>
            </w:pPr>
          </w:p>
        </w:tc>
        <w:tc>
          <w:tcPr>
            <w:tcW w:w="2698" w:type="dxa"/>
            <w:tcBorders>
              <w:top w:val="single" w:sz="4" w:space="0" w:color="000000"/>
              <w:left w:val="single" w:sz="4" w:space="0" w:color="000000"/>
              <w:bottom w:val="single" w:sz="4" w:space="0" w:color="000000"/>
              <w:right w:val="single" w:sz="4" w:space="0" w:color="000000"/>
            </w:tcBorders>
            <w:vAlign w:val="center"/>
          </w:tcPr>
          <w:p w14:paraId="17F2D2A0" w14:textId="77777777" w:rsidR="00C51A49" w:rsidRPr="00C51A49" w:rsidRDefault="00C51A49" w:rsidP="00C51A49">
            <w:pPr>
              <w:widowControl w:val="0"/>
              <w:autoSpaceDE w:val="0"/>
              <w:autoSpaceDN w:val="0"/>
              <w:adjustRightInd w:val="0"/>
              <w:rPr>
                <w:rFonts w:ascii="Calibri" w:eastAsia="Times New Roman" w:hAnsi="Calibri" w:cs="Calibri"/>
                <w:sz w:val="20"/>
                <w:szCs w:val="20"/>
                <w:lang w:val="de-DE"/>
              </w:rPr>
            </w:pPr>
            <w:r w:rsidRPr="00C51A49">
              <w:rPr>
                <w:rFonts w:ascii="Calibri" w:eastAsia="Times New Roman" w:hAnsi="Calibri" w:cs="Calibri"/>
                <w:sz w:val="20"/>
                <w:szCs w:val="20"/>
                <w:lang w:val="de-DE"/>
              </w:rPr>
              <w:t>Суфинасирање изградње планинарског дома „Мокар Ггора“</w:t>
            </w:r>
          </w:p>
        </w:tc>
        <w:tc>
          <w:tcPr>
            <w:tcW w:w="1779" w:type="dxa"/>
            <w:vMerge/>
          </w:tcPr>
          <w:p w14:paraId="5986FB92" w14:textId="77777777" w:rsidR="00C51A49" w:rsidRPr="00C51A49" w:rsidRDefault="00C51A49" w:rsidP="00C51A49">
            <w:pPr>
              <w:rPr>
                <w:rFonts w:ascii="Calibri" w:eastAsia="Calibri" w:hAnsi="Calibri" w:cs="Calibri"/>
                <w:sz w:val="20"/>
                <w:szCs w:val="20"/>
              </w:rPr>
            </w:pPr>
          </w:p>
        </w:tc>
        <w:tc>
          <w:tcPr>
            <w:tcW w:w="1391" w:type="dxa"/>
          </w:tcPr>
          <w:p w14:paraId="2A6DF9C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581392F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5BF9BA9B" w14:textId="77777777" w:rsidTr="00FE379B">
        <w:tc>
          <w:tcPr>
            <w:tcW w:w="750" w:type="dxa"/>
          </w:tcPr>
          <w:p w14:paraId="14AFFFFC"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EFC209E" w14:textId="77777777" w:rsidR="00C51A49" w:rsidRPr="00C51A49" w:rsidRDefault="00C51A49" w:rsidP="00C51A49">
            <w:pPr>
              <w:rPr>
                <w:rFonts w:ascii="Calibri" w:eastAsia="Calibri" w:hAnsi="Calibri" w:cs="Calibri"/>
                <w:sz w:val="20"/>
                <w:szCs w:val="20"/>
                <w:lang w:val="sr-Cyrl-RS"/>
              </w:rPr>
            </w:pPr>
          </w:p>
        </w:tc>
        <w:tc>
          <w:tcPr>
            <w:tcW w:w="2698" w:type="dxa"/>
            <w:tcBorders>
              <w:top w:val="single" w:sz="4" w:space="0" w:color="000000"/>
              <w:left w:val="single" w:sz="4" w:space="0" w:color="000000"/>
              <w:bottom w:val="single" w:sz="4" w:space="0" w:color="000000"/>
              <w:right w:val="single" w:sz="4" w:space="0" w:color="000000"/>
            </w:tcBorders>
            <w:vAlign w:val="center"/>
          </w:tcPr>
          <w:p w14:paraId="697C3579" w14:textId="77777777" w:rsidR="00C51A49" w:rsidRPr="00C51A49" w:rsidRDefault="00C51A49" w:rsidP="00C51A49">
            <w:pPr>
              <w:widowControl w:val="0"/>
              <w:autoSpaceDE w:val="0"/>
              <w:autoSpaceDN w:val="0"/>
              <w:adjustRightInd w:val="0"/>
              <w:rPr>
                <w:rFonts w:ascii="Calibri" w:eastAsia="Times New Roman" w:hAnsi="Calibri" w:cs="Calibri"/>
                <w:sz w:val="20"/>
                <w:szCs w:val="20"/>
                <w:lang w:val="de-DE"/>
              </w:rPr>
            </w:pPr>
            <w:r w:rsidRPr="00C51A49">
              <w:rPr>
                <w:rFonts w:ascii="Calibri" w:eastAsia="Times New Roman" w:hAnsi="Calibri" w:cs="Calibri"/>
                <w:sz w:val="20"/>
                <w:szCs w:val="20"/>
                <w:lang w:val="de-DE"/>
              </w:rPr>
              <w:t>Развој цикол туризма на Пештеру и обележавање бицлистичких стаза</w:t>
            </w:r>
          </w:p>
        </w:tc>
        <w:tc>
          <w:tcPr>
            <w:tcW w:w="1779" w:type="dxa"/>
            <w:vMerge/>
          </w:tcPr>
          <w:p w14:paraId="5D1C4842" w14:textId="77777777" w:rsidR="00C51A49" w:rsidRPr="00C51A49" w:rsidRDefault="00C51A49" w:rsidP="00C51A49">
            <w:pPr>
              <w:rPr>
                <w:rFonts w:ascii="Calibri" w:eastAsia="Calibri" w:hAnsi="Calibri" w:cs="Calibri"/>
                <w:sz w:val="20"/>
                <w:szCs w:val="20"/>
              </w:rPr>
            </w:pPr>
          </w:p>
        </w:tc>
        <w:tc>
          <w:tcPr>
            <w:tcW w:w="1391" w:type="dxa"/>
          </w:tcPr>
          <w:p w14:paraId="210CFBFF" w14:textId="77777777" w:rsidR="00C51A49" w:rsidRPr="00C51A49" w:rsidRDefault="00C51A49" w:rsidP="00C51A49">
            <w:pPr>
              <w:rPr>
                <w:rFonts w:ascii="Calibri" w:eastAsia="Calibri" w:hAnsi="Calibri" w:cs="Calibri"/>
                <w:sz w:val="20"/>
                <w:szCs w:val="20"/>
                <w:lang w:val="sr-Cyrl-RS"/>
              </w:rPr>
            </w:pPr>
          </w:p>
        </w:tc>
        <w:tc>
          <w:tcPr>
            <w:tcW w:w="1445" w:type="dxa"/>
          </w:tcPr>
          <w:p w14:paraId="0A2C2E5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35BE1073" w14:textId="77777777" w:rsidTr="00FE379B">
        <w:tc>
          <w:tcPr>
            <w:tcW w:w="750" w:type="dxa"/>
          </w:tcPr>
          <w:p w14:paraId="1678BCB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0EC0A8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5</w:t>
            </w:r>
          </w:p>
        </w:tc>
        <w:tc>
          <w:tcPr>
            <w:tcW w:w="2698" w:type="dxa"/>
          </w:tcPr>
          <w:p w14:paraId="6A5D8FCC" w14:textId="77777777" w:rsidR="00C51A49" w:rsidRPr="00C51A49" w:rsidRDefault="00C51A49" w:rsidP="00C51A49">
            <w:pPr>
              <w:jc w:val="both"/>
              <w:rPr>
                <w:rFonts w:ascii="Calibri" w:eastAsia="Calibri" w:hAnsi="Calibri" w:cs="Calibri"/>
                <w:sz w:val="20"/>
                <w:szCs w:val="20"/>
                <w:lang w:val="de-DE" w:eastAsia="sr-Latn-RS"/>
              </w:rPr>
            </w:pPr>
            <w:r w:rsidRPr="00C51A49">
              <w:rPr>
                <w:rFonts w:ascii="Calibri" w:eastAsia="Calibri" w:hAnsi="Calibri" w:cs="Calibri"/>
                <w:sz w:val="20"/>
                <w:szCs w:val="20"/>
                <w:lang w:val="de-DE" w:eastAsia="sr-Latn-RS"/>
              </w:rPr>
              <w:t>Изградња објекта за сушење лековитог биља-ИИ фаза</w:t>
            </w:r>
          </w:p>
        </w:tc>
        <w:tc>
          <w:tcPr>
            <w:tcW w:w="1779" w:type="dxa"/>
            <w:vMerge w:val="restart"/>
          </w:tcPr>
          <w:p w14:paraId="22627761"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4.1. Повољни услови за развој пољопривреде</w:t>
            </w:r>
          </w:p>
        </w:tc>
        <w:tc>
          <w:tcPr>
            <w:tcW w:w="1391" w:type="dxa"/>
          </w:tcPr>
          <w:p w14:paraId="368A77CA"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7922590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4DF1BDD1" w14:textId="77777777" w:rsidTr="00FE379B">
        <w:tc>
          <w:tcPr>
            <w:tcW w:w="750" w:type="dxa"/>
          </w:tcPr>
          <w:p w14:paraId="5789DA8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E91433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5</w:t>
            </w:r>
          </w:p>
        </w:tc>
        <w:tc>
          <w:tcPr>
            <w:tcW w:w="2698" w:type="dxa"/>
          </w:tcPr>
          <w:p w14:paraId="05CC441D" w14:textId="77777777" w:rsidR="00C51A49" w:rsidRPr="00C51A49" w:rsidRDefault="00C51A49" w:rsidP="00C51A49">
            <w:pPr>
              <w:jc w:val="both"/>
              <w:rPr>
                <w:rFonts w:ascii="Calibri" w:eastAsia="Calibri" w:hAnsi="Calibri" w:cs="Calibri"/>
                <w:sz w:val="20"/>
                <w:szCs w:val="20"/>
                <w:lang w:val="de-DE" w:eastAsia="sr-Latn-RS"/>
              </w:rPr>
            </w:pPr>
            <w:r w:rsidRPr="00C51A49">
              <w:rPr>
                <w:rFonts w:ascii="Calibri" w:eastAsia="Calibri" w:hAnsi="Calibri" w:cs="Calibri"/>
                <w:sz w:val="20"/>
                <w:szCs w:val="20"/>
                <w:lang w:val="de-DE" w:eastAsia="sr-Latn-RS"/>
              </w:rPr>
              <w:t>Изградња објекта за сушење лековитог биља – ИИИ фаза</w:t>
            </w:r>
          </w:p>
        </w:tc>
        <w:tc>
          <w:tcPr>
            <w:tcW w:w="1779" w:type="dxa"/>
            <w:vMerge/>
          </w:tcPr>
          <w:p w14:paraId="085DC9AE" w14:textId="77777777" w:rsidR="00C51A49" w:rsidRPr="00C51A49" w:rsidRDefault="00C51A49" w:rsidP="00C51A49">
            <w:pPr>
              <w:rPr>
                <w:rFonts w:ascii="Calibri" w:eastAsia="Calibri" w:hAnsi="Calibri" w:cs="Calibri"/>
                <w:sz w:val="20"/>
                <w:szCs w:val="20"/>
              </w:rPr>
            </w:pPr>
          </w:p>
        </w:tc>
        <w:tc>
          <w:tcPr>
            <w:tcW w:w="1391" w:type="dxa"/>
          </w:tcPr>
          <w:p w14:paraId="110ED415"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w:t>
            </w:r>
          </w:p>
        </w:tc>
        <w:tc>
          <w:tcPr>
            <w:tcW w:w="1445" w:type="dxa"/>
          </w:tcPr>
          <w:p w14:paraId="00EAE22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Релизован</w:t>
            </w:r>
          </w:p>
        </w:tc>
      </w:tr>
      <w:tr w:rsidR="00C51A49" w:rsidRPr="00C51A49" w14:paraId="751FBB8B" w14:textId="77777777" w:rsidTr="00FE379B">
        <w:tc>
          <w:tcPr>
            <w:tcW w:w="750" w:type="dxa"/>
          </w:tcPr>
          <w:p w14:paraId="4E0BCCC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5BAAE2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5</w:t>
            </w:r>
          </w:p>
        </w:tc>
        <w:tc>
          <w:tcPr>
            <w:tcW w:w="2698" w:type="dxa"/>
          </w:tcPr>
          <w:p w14:paraId="55B8D8AD" w14:textId="77777777" w:rsidR="00C51A49" w:rsidRPr="00C51A49" w:rsidRDefault="00C51A49" w:rsidP="00C51A49">
            <w:pPr>
              <w:jc w:val="both"/>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Подршка задругама </w:t>
            </w:r>
          </w:p>
        </w:tc>
        <w:tc>
          <w:tcPr>
            <w:tcW w:w="1779" w:type="dxa"/>
            <w:vMerge/>
          </w:tcPr>
          <w:p w14:paraId="2F5D4701" w14:textId="77777777" w:rsidR="00C51A49" w:rsidRPr="00C51A49" w:rsidRDefault="00C51A49" w:rsidP="00C51A49">
            <w:pPr>
              <w:rPr>
                <w:rFonts w:ascii="Calibri" w:eastAsia="Calibri" w:hAnsi="Calibri" w:cs="Calibri"/>
                <w:sz w:val="20"/>
                <w:szCs w:val="20"/>
              </w:rPr>
            </w:pPr>
          </w:p>
        </w:tc>
        <w:tc>
          <w:tcPr>
            <w:tcW w:w="1391" w:type="dxa"/>
          </w:tcPr>
          <w:p w14:paraId="2879C94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632A9EE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64F32E84" w14:textId="77777777" w:rsidTr="00FE379B">
        <w:tc>
          <w:tcPr>
            <w:tcW w:w="750" w:type="dxa"/>
          </w:tcPr>
          <w:p w14:paraId="5D6AAE5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0AF40B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6</w:t>
            </w:r>
          </w:p>
        </w:tc>
        <w:tc>
          <w:tcPr>
            <w:tcW w:w="2698" w:type="dxa"/>
          </w:tcPr>
          <w:p w14:paraId="3E523852" w14:textId="77777777" w:rsidR="00C51A49" w:rsidRPr="00C51A49" w:rsidRDefault="00C51A49" w:rsidP="00C51A49">
            <w:pPr>
              <w:jc w:val="both"/>
              <w:rPr>
                <w:rFonts w:ascii="Calibri" w:eastAsia="Calibri" w:hAnsi="Calibri" w:cs="Calibri"/>
                <w:sz w:val="20"/>
                <w:szCs w:val="20"/>
                <w:lang w:val="de-DE" w:eastAsia="sr-Latn-RS"/>
              </w:rPr>
            </w:pPr>
            <w:r w:rsidRPr="00C51A49">
              <w:rPr>
                <w:rFonts w:ascii="Calibri" w:eastAsia="Calibri" w:hAnsi="Calibri" w:cs="Calibri"/>
                <w:sz w:val="20"/>
                <w:szCs w:val="20"/>
                <w:lang w:val="de-DE" w:eastAsia="sr-Latn-RS"/>
              </w:rPr>
              <w:t>Изградња канализационе мреже ИИ фаза</w:t>
            </w:r>
          </w:p>
        </w:tc>
        <w:tc>
          <w:tcPr>
            <w:tcW w:w="1779" w:type="dxa"/>
            <w:vMerge w:val="restart"/>
          </w:tcPr>
          <w:p w14:paraId="7347701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 xml:space="preserve">3.2 Развијена и унапређена инфраструктура </w:t>
            </w:r>
          </w:p>
        </w:tc>
        <w:tc>
          <w:tcPr>
            <w:tcW w:w="1391" w:type="dxa"/>
          </w:tcPr>
          <w:p w14:paraId="16A3F51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2AFDC82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5A960205" w14:textId="77777777" w:rsidTr="00FE379B">
        <w:tc>
          <w:tcPr>
            <w:tcW w:w="750" w:type="dxa"/>
          </w:tcPr>
          <w:p w14:paraId="604C755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03D657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6</w:t>
            </w:r>
          </w:p>
        </w:tc>
        <w:tc>
          <w:tcPr>
            <w:tcW w:w="2698" w:type="dxa"/>
          </w:tcPr>
          <w:p w14:paraId="7E6A532E" w14:textId="77777777" w:rsidR="00C51A49" w:rsidRPr="00C51A49" w:rsidRDefault="00C51A49" w:rsidP="00C51A49">
            <w:pPr>
              <w:jc w:val="both"/>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Суфинансирање израде техничке документације за изградњу главног колектора насеље Дубово</w:t>
            </w:r>
          </w:p>
        </w:tc>
        <w:tc>
          <w:tcPr>
            <w:tcW w:w="1779" w:type="dxa"/>
            <w:vMerge/>
          </w:tcPr>
          <w:p w14:paraId="5005FA87" w14:textId="77777777" w:rsidR="00C51A49" w:rsidRPr="00C51A49" w:rsidRDefault="00C51A49" w:rsidP="00C51A49">
            <w:pPr>
              <w:rPr>
                <w:rFonts w:ascii="Calibri" w:eastAsia="Calibri" w:hAnsi="Calibri" w:cs="Calibri"/>
                <w:sz w:val="20"/>
                <w:szCs w:val="20"/>
              </w:rPr>
            </w:pPr>
          </w:p>
        </w:tc>
        <w:tc>
          <w:tcPr>
            <w:tcW w:w="1391" w:type="dxa"/>
          </w:tcPr>
          <w:p w14:paraId="1068FFC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272892D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62B06EDD" w14:textId="77777777" w:rsidTr="00FE379B">
        <w:tc>
          <w:tcPr>
            <w:tcW w:w="750" w:type="dxa"/>
          </w:tcPr>
          <w:p w14:paraId="47D8515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0B509B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6</w:t>
            </w:r>
          </w:p>
        </w:tc>
        <w:tc>
          <w:tcPr>
            <w:tcW w:w="2698" w:type="dxa"/>
          </w:tcPr>
          <w:p w14:paraId="4C42712B" w14:textId="77777777" w:rsidR="00C51A49" w:rsidRPr="00C51A49" w:rsidRDefault="00C51A49" w:rsidP="00C51A49">
            <w:pPr>
              <w:jc w:val="both"/>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канализационе мреже фаза 2</w:t>
            </w:r>
          </w:p>
        </w:tc>
        <w:tc>
          <w:tcPr>
            <w:tcW w:w="1779" w:type="dxa"/>
            <w:vMerge/>
          </w:tcPr>
          <w:p w14:paraId="2BFC6799" w14:textId="77777777" w:rsidR="00C51A49" w:rsidRPr="00C51A49" w:rsidRDefault="00C51A49" w:rsidP="00C51A49">
            <w:pPr>
              <w:rPr>
                <w:rFonts w:ascii="Calibri" w:eastAsia="Calibri" w:hAnsi="Calibri" w:cs="Calibri"/>
                <w:sz w:val="20"/>
                <w:szCs w:val="20"/>
              </w:rPr>
            </w:pPr>
          </w:p>
        </w:tc>
        <w:tc>
          <w:tcPr>
            <w:tcW w:w="1391" w:type="dxa"/>
          </w:tcPr>
          <w:p w14:paraId="0D1F1E6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7DDEAD6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33D950C9" w14:textId="77777777" w:rsidTr="00FE379B">
        <w:tc>
          <w:tcPr>
            <w:tcW w:w="750" w:type="dxa"/>
          </w:tcPr>
          <w:p w14:paraId="2599F1B9"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DDB0D1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6</w:t>
            </w:r>
          </w:p>
        </w:tc>
        <w:tc>
          <w:tcPr>
            <w:tcW w:w="2698" w:type="dxa"/>
          </w:tcPr>
          <w:p w14:paraId="7791FEBF" w14:textId="77777777" w:rsidR="00C51A49" w:rsidRPr="00C51A49" w:rsidRDefault="00C51A49" w:rsidP="00C51A49">
            <w:pPr>
              <w:jc w:val="both"/>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пројектно техничке докуементације регулација речних корита</w:t>
            </w:r>
          </w:p>
        </w:tc>
        <w:tc>
          <w:tcPr>
            <w:tcW w:w="1779" w:type="dxa"/>
            <w:vMerge/>
          </w:tcPr>
          <w:p w14:paraId="36E6EBF5" w14:textId="77777777" w:rsidR="00C51A49" w:rsidRPr="00C51A49" w:rsidRDefault="00C51A49" w:rsidP="00C51A49">
            <w:pPr>
              <w:rPr>
                <w:rFonts w:ascii="Calibri" w:eastAsia="Calibri" w:hAnsi="Calibri" w:cs="Calibri"/>
                <w:sz w:val="20"/>
                <w:szCs w:val="20"/>
              </w:rPr>
            </w:pPr>
          </w:p>
        </w:tc>
        <w:tc>
          <w:tcPr>
            <w:tcW w:w="1391" w:type="dxa"/>
          </w:tcPr>
          <w:p w14:paraId="53F6F88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44A9742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53FA6F4B" w14:textId="77777777" w:rsidTr="00FE379B">
        <w:tc>
          <w:tcPr>
            <w:tcW w:w="750" w:type="dxa"/>
          </w:tcPr>
          <w:p w14:paraId="32FD025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F4F9CD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6</w:t>
            </w:r>
          </w:p>
        </w:tc>
        <w:tc>
          <w:tcPr>
            <w:tcW w:w="2698" w:type="dxa"/>
          </w:tcPr>
          <w:p w14:paraId="1C40F11F" w14:textId="77777777" w:rsidR="00C51A49" w:rsidRPr="00C51A49" w:rsidRDefault="00C51A49" w:rsidP="00C51A49">
            <w:pPr>
              <w:jc w:val="both"/>
              <w:rPr>
                <w:rFonts w:ascii="Calibri" w:eastAsia="Calibri" w:hAnsi="Calibri" w:cs="Calibri"/>
                <w:sz w:val="20"/>
                <w:szCs w:val="20"/>
                <w:lang w:val="de-DE" w:eastAsia="sr-Latn-RS"/>
              </w:rPr>
            </w:pPr>
            <w:r w:rsidRPr="00C51A49">
              <w:rPr>
                <w:rFonts w:ascii="Calibri" w:eastAsia="Calibri" w:hAnsi="Calibri" w:cs="Calibri"/>
                <w:sz w:val="20"/>
                <w:szCs w:val="20"/>
                <w:lang w:val="de-DE" w:eastAsia="sr-Latn-RS"/>
              </w:rPr>
              <w:t>Очување животне средине управљањем отпадних вода и крита реке</w:t>
            </w:r>
          </w:p>
        </w:tc>
        <w:tc>
          <w:tcPr>
            <w:tcW w:w="1779" w:type="dxa"/>
            <w:vMerge/>
          </w:tcPr>
          <w:p w14:paraId="026F0643" w14:textId="77777777" w:rsidR="00C51A49" w:rsidRPr="00C51A49" w:rsidRDefault="00C51A49" w:rsidP="00C51A49">
            <w:pPr>
              <w:rPr>
                <w:rFonts w:ascii="Calibri" w:eastAsia="Calibri" w:hAnsi="Calibri" w:cs="Calibri"/>
                <w:sz w:val="20"/>
                <w:szCs w:val="20"/>
              </w:rPr>
            </w:pPr>
          </w:p>
        </w:tc>
        <w:tc>
          <w:tcPr>
            <w:tcW w:w="1391" w:type="dxa"/>
          </w:tcPr>
          <w:p w14:paraId="784FDD3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2017, 2019</w:t>
            </w:r>
          </w:p>
        </w:tc>
        <w:tc>
          <w:tcPr>
            <w:tcW w:w="1445" w:type="dxa"/>
          </w:tcPr>
          <w:p w14:paraId="2AE5FBD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1C43306B" w14:textId="77777777" w:rsidTr="00FE379B">
        <w:tc>
          <w:tcPr>
            <w:tcW w:w="750" w:type="dxa"/>
          </w:tcPr>
          <w:p w14:paraId="498C7F7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E01DAC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1833F8FD"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локалних путева</w:t>
            </w:r>
          </w:p>
        </w:tc>
        <w:tc>
          <w:tcPr>
            <w:tcW w:w="1779" w:type="dxa"/>
            <w:vMerge/>
          </w:tcPr>
          <w:p w14:paraId="1CE3C7D2" w14:textId="77777777" w:rsidR="00C51A49" w:rsidRPr="00C51A49" w:rsidRDefault="00C51A49" w:rsidP="00C51A49">
            <w:pPr>
              <w:rPr>
                <w:rFonts w:ascii="Calibri" w:eastAsia="Calibri" w:hAnsi="Calibri" w:cs="Calibri"/>
                <w:sz w:val="20"/>
                <w:szCs w:val="20"/>
              </w:rPr>
            </w:pPr>
          </w:p>
        </w:tc>
        <w:tc>
          <w:tcPr>
            <w:tcW w:w="1391" w:type="dxa"/>
          </w:tcPr>
          <w:p w14:paraId="697588D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w:t>
            </w:r>
          </w:p>
        </w:tc>
        <w:tc>
          <w:tcPr>
            <w:tcW w:w="1445" w:type="dxa"/>
          </w:tcPr>
          <w:p w14:paraId="5D0ECFB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7E5530F3" w14:textId="77777777" w:rsidTr="00FE379B">
        <w:tc>
          <w:tcPr>
            <w:tcW w:w="750" w:type="dxa"/>
          </w:tcPr>
          <w:p w14:paraId="58A52E4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3EDE0A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67CFD4E8"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локалних путева фаза 2</w:t>
            </w:r>
          </w:p>
        </w:tc>
        <w:tc>
          <w:tcPr>
            <w:tcW w:w="1779" w:type="dxa"/>
            <w:vMerge/>
          </w:tcPr>
          <w:p w14:paraId="2B27C69D" w14:textId="77777777" w:rsidR="00C51A49" w:rsidRPr="00C51A49" w:rsidRDefault="00C51A49" w:rsidP="00C51A49">
            <w:pPr>
              <w:rPr>
                <w:rFonts w:ascii="Calibri" w:eastAsia="Calibri" w:hAnsi="Calibri" w:cs="Calibri"/>
                <w:sz w:val="20"/>
                <w:szCs w:val="20"/>
              </w:rPr>
            </w:pPr>
          </w:p>
        </w:tc>
        <w:tc>
          <w:tcPr>
            <w:tcW w:w="1391" w:type="dxa"/>
          </w:tcPr>
          <w:p w14:paraId="2FFB31F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52B82AF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Реализовано</w:t>
            </w:r>
          </w:p>
        </w:tc>
      </w:tr>
      <w:tr w:rsidR="00C51A49" w:rsidRPr="00C51A49" w14:paraId="3DAB0E6E" w14:textId="77777777" w:rsidTr="00FE379B">
        <w:tc>
          <w:tcPr>
            <w:tcW w:w="750" w:type="dxa"/>
          </w:tcPr>
          <w:p w14:paraId="2543D7B6"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6B7174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2905583D"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локалних путева фаза 3</w:t>
            </w:r>
          </w:p>
        </w:tc>
        <w:tc>
          <w:tcPr>
            <w:tcW w:w="1779" w:type="dxa"/>
            <w:vMerge/>
          </w:tcPr>
          <w:p w14:paraId="4D16D448" w14:textId="77777777" w:rsidR="00C51A49" w:rsidRPr="00C51A49" w:rsidRDefault="00C51A49" w:rsidP="00C51A49">
            <w:pPr>
              <w:rPr>
                <w:rFonts w:ascii="Calibri" w:eastAsia="Calibri" w:hAnsi="Calibri" w:cs="Calibri"/>
                <w:sz w:val="20"/>
                <w:szCs w:val="20"/>
              </w:rPr>
            </w:pPr>
          </w:p>
        </w:tc>
        <w:tc>
          <w:tcPr>
            <w:tcW w:w="1391" w:type="dxa"/>
          </w:tcPr>
          <w:p w14:paraId="7FDAA9DD"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2018, 2019</w:t>
            </w:r>
          </w:p>
        </w:tc>
        <w:tc>
          <w:tcPr>
            <w:tcW w:w="1445" w:type="dxa"/>
          </w:tcPr>
          <w:p w14:paraId="02B3901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Реализовано</w:t>
            </w:r>
          </w:p>
        </w:tc>
      </w:tr>
      <w:tr w:rsidR="00C51A49" w:rsidRPr="00C51A49" w14:paraId="0F4BF57B" w14:textId="77777777" w:rsidTr="00FE379B">
        <w:tc>
          <w:tcPr>
            <w:tcW w:w="750" w:type="dxa"/>
          </w:tcPr>
          <w:p w14:paraId="6655708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6CA97F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5536113D"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локалних путева фаза 4</w:t>
            </w:r>
          </w:p>
        </w:tc>
        <w:tc>
          <w:tcPr>
            <w:tcW w:w="1779" w:type="dxa"/>
            <w:vMerge/>
          </w:tcPr>
          <w:p w14:paraId="164037E4" w14:textId="77777777" w:rsidR="00C51A49" w:rsidRPr="00C51A49" w:rsidRDefault="00C51A49" w:rsidP="00C51A49">
            <w:pPr>
              <w:rPr>
                <w:rFonts w:ascii="Calibri" w:eastAsia="Calibri" w:hAnsi="Calibri" w:cs="Calibri"/>
                <w:sz w:val="20"/>
                <w:szCs w:val="20"/>
              </w:rPr>
            </w:pPr>
          </w:p>
        </w:tc>
        <w:tc>
          <w:tcPr>
            <w:tcW w:w="1391" w:type="dxa"/>
          </w:tcPr>
          <w:p w14:paraId="38ACDA6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2018, 2019</w:t>
            </w:r>
          </w:p>
        </w:tc>
        <w:tc>
          <w:tcPr>
            <w:tcW w:w="1445" w:type="dxa"/>
          </w:tcPr>
          <w:p w14:paraId="5A447511"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Реализовано</w:t>
            </w:r>
          </w:p>
        </w:tc>
      </w:tr>
      <w:tr w:rsidR="00C51A49" w:rsidRPr="00C51A49" w14:paraId="54D3B9D5" w14:textId="77777777" w:rsidTr="00FE379B">
        <w:tc>
          <w:tcPr>
            <w:tcW w:w="750" w:type="dxa"/>
          </w:tcPr>
          <w:p w14:paraId="70151D2A"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50CB7E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03F855F7"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 xml:space="preserve">Унапредјење безбедности саобраћаја </w:t>
            </w:r>
          </w:p>
        </w:tc>
        <w:tc>
          <w:tcPr>
            <w:tcW w:w="1779" w:type="dxa"/>
            <w:vMerge/>
          </w:tcPr>
          <w:p w14:paraId="6906A2FE" w14:textId="77777777" w:rsidR="00C51A49" w:rsidRPr="00C51A49" w:rsidRDefault="00C51A49" w:rsidP="00C51A49">
            <w:pPr>
              <w:rPr>
                <w:rFonts w:ascii="Calibri" w:eastAsia="Calibri" w:hAnsi="Calibri" w:cs="Calibri"/>
                <w:sz w:val="20"/>
                <w:szCs w:val="20"/>
              </w:rPr>
            </w:pPr>
          </w:p>
        </w:tc>
        <w:tc>
          <w:tcPr>
            <w:tcW w:w="1391" w:type="dxa"/>
          </w:tcPr>
          <w:p w14:paraId="3EA7E84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4A87BFB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022C1877" w14:textId="77777777" w:rsidTr="00FE379B">
        <w:tc>
          <w:tcPr>
            <w:tcW w:w="750" w:type="dxa"/>
          </w:tcPr>
          <w:p w14:paraId="598D0A1A"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2C96C9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vAlign w:val="center"/>
          </w:tcPr>
          <w:p w14:paraId="54580BAA"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Експропријација земљишта –потес Чаир</w:t>
            </w:r>
          </w:p>
        </w:tc>
        <w:tc>
          <w:tcPr>
            <w:tcW w:w="1779" w:type="dxa"/>
            <w:vMerge/>
          </w:tcPr>
          <w:p w14:paraId="50C449AE" w14:textId="77777777" w:rsidR="00C51A49" w:rsidRPr="00C51A49" w:rsidRDefault="00C51A49" w:rsidP="00C51A49">
            <w:pPr>
              <w:rPr>
                <w:rFonts w:ascii="Calibri" w:eastAsia="Calibri" w:hAnsi="Calibri" w:cs="Calibri"/>
                <w:sz w:val="20"/>
                <w:szCs w:val="20"/>
              </w:rPr>
            </w:pPr>
          </w:p>
        </w:tc>
        <w:tc>
          <w:tcPr>
            <w:tcW w:w="1391" w:type="dxa"/>
          </w:tcPr>
          <w:p w14:paraId="154B78A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2017, 2018, 2019</w:t>
            </w:r>
          </w:p>
        </w:tc>
        <w:tc>
          <w:tcPr>
            <w:tcW w:w="1445" w:type="dxa"/>
          </w:tcPr>
          <w:p w14:paraId="0B60230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7B6F2D02" w14:textId="77777777" w:rsidTr="00FE379B">
        <w:tc>
          <w:tcPr>
            <w:tcW w:w="750" w:type="dxa"/>
          </w:tcPr>
          <w:p w14:paraId="70B32FB2"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539AEC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tcBorders>
              <w:top w:val="single" w:sz="4" w:space="0" w:color="000000"/>
              <w:left w:val="single" w:sz="4" w:space="0" w:color="000000"/>
              <w:bottom w:val="single" w:sz="4" w:space="0" w:color="000000"/>
              <w:right w:val="single" w:sz="4" w:space="0" w:color="000000"/>
            </w:tcBorders>
            <w:vAlign w:val="center"/>
          </w:tcPr>
          <w:p w14:paraId="30F32DD0"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Пројектно техничка документациј за “Кружни ток са мостом Центар”</w:t>
            </w:r>
          </w:p>
        </w:tc>
        <w:tc>
          <w:tcPr>
            <w:tcW w:w="1779" w:type="dxa"/>
            <w:vMerge/>
          </w:tcPr>
          <w:p w14:paraId="7C314167" w14:textId="77777777" w:rsidR="00C51A49" w:rsidRPr="00C51A49" w:rsidRDefault="00C51A49" w:rsidP="00C51A49">
            <w:pPr>
              <w:rPr>
                <w:rFonts w:ascii="Calibri" w:eastAsia="Calibri" w:hAnsi="Calibri" w:cs="Calibri"/>
                <w:sz w:val="20"/>
                <w:szCs w:val="20"/>
              </w:rPr>
            </w:pPr>
          </w:p>
        </w:tc>
        <w:tc>
          <w:tcPr>
            <w:tcW w:w="1391" w:type="dxa"/>
          </w:tcPr>
          <w:p w14:paraId="08A6F92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08B0A32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DFDF4DF" w14:textId="77777777" w:rsidTr="00FE379B">
        <w:tc>
          <w:tcPr>
            <w:tcW w:w="750" w:type="dxa"/>
          </w:tcPr>
          <w:p w14:paraId="731EA7E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A1B29D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tcBorders>
              <w:top w:val="single" w:sz="4" w:space="0" w:color="000000"/>
              <w:left w:val="single" w:sz="4" w:space="0" w:color="000000"/>
              <w:bottom w:val="single" w:sz="4" w:space="0" w:color="000000"/>
              <w:right w:val="single" w:sz="4" w:space="0" w:color="000000"/>
            </w:tcBorders>
            <w:vAlign w:val="center"/>
          </w:tcPr>
          <w:p w14:paraId="7F212BD7"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 xml:space="preserve">Отварање Кањона Видрењак </w:t>
            </w:r>
          </w:p>
        </w:tc>
        <w:tc>
          <w:tcPr>
            <w:tcW w:w="1779" w:type="dxa"/>
            <w:vMerge/>
          </w:tcPr>
          <w:p w14:paraId="369BD85C" w14:textId="77777777" w:rsidR="00C51A49" w:rsidRPr="00C51A49" w:rsidRDefault="00C51A49" w:rsidP="00C51A49">
            <w:pPr>
              <w:rPr>
                <w:rFonts w:ascii="Calibri" w:eastAsia="Calibri" w:hAnsi="Calibri" w:cs="Calibri"/>
                <w:sz w:val="20"/>
                <w:szCs w:val="20"/>
              </w:rPr>
            </w:pPr>
          </w:p>
        </w:tc>
        <w:tc>
          <w:tcPr>
            <w:tcW w:w="1391" w:type="dxa"/>
          </w:tcPr>
          <w:p w14:paraId="13C801A3"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7AF3973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0BFC44DD" w14:textId="77777777" w:rsidTr="00FE379B">
        <w:tc>
          <w:tcPr>
            <w:tcW w:w="750" w:type="dxa"/>
          </w:tcPr>
          <w:p w14:paraId="42A7F6A3"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0ADAD2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tcBorders>
              <w:top w:val="single" w:sz="4" w:space="0" w:color="000000"/>
              <w:left w:val="single" w:sz="4" w:space="0" w:color="000000"/>
              <w:bottom w:val="single" w:sz="4" w:space="0" w:color="000000"/>
              <w:right w:val="single" w:sz="4" w:space="0" w:color="000000"/>
            </w:tcBorders>
            <w:vAlign w:val="center"/>
          </w:tcPr>
          <w:p w14:paraId="61D84DCA"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Изградња тротоара</w:t>
            </w:r>
          </w:p>
        </w:tc>
        <w:tc>
          <w:tcPr>
            <w:tcW w:w="1779" w:type="dxa"/>
            <w:vMerge/>
          </w:tcPr>
          <w:p w14:paraId="422D270F" w14:textId="77777777" w:rsidR="00C51A49" w:rsidRPr="00C51A49" w:rsidRDefault="00C51A49" w:rsidP="00C51A49">
            <w:pPr>
              <w:rPr>
                <w:rFonts w:ascii="Calibri" w:eastAsia="Calibri" w:hAnsi="Calibri" w:cs="Calibri"/>
                <w:sz w:val="20"/>
                <w:szCs w:val="20"/>
              </w:rPr>
            </w:pPr>
          </w:p>
        </w:tc>
        <w:tc>
          <w:tcPr>
            <w:tcW w:w="1391" w:type="dxa"/>
          </w:tcPr>
          <w:p w14:paraId="59403AC5"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101B8CF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1E3EE016" w14:textId="77777777" w:rsidTr="00FE379B">
        <w:tc>
          <w:tcPr>
            <w:tcW w:w="750" w:type="dxa"/>
          </w:tcPr>
          <w:p w14:paraId="67EA974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DBAFD4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7</w:t>
            </w:r>
          </w:p>
        </w:tc>
        <w:tc>
          <w:tcPr>
            <w:tcW w:w="2698" w:type="dxa"/>
            <w:tcBorders>
              <w:top w:val="single" w:sz="4" w:space="0" w:color="000000"/>
              <w:left w:val="single" w:sz="4" w:space="0" w:color="000000"/>
              <w:bottom w:val="single" w:sz="4" w:space="0" w:color="000000"/>
              <w:right w:val="single" w:sz="4" w:space="0" w:color="000000"/>
            </w:tcBorders>
            <w:vAlign w:val="center"/>
          </w:tcPr>
          <w:p w14:paraId="79925464"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Изградња моста у Црквинама</w:t>
            </w:r>
          </w:p>
        </w:tc>
        <w:tc>
          <w:tcPr>
            <w:tcW w:w="1779" w:type="dxa"/>
            <w:vMerge/>
          </w:tcPr>
          <w:p w14:paraId="7DBC7FDA" w14:textId="77777777" w:rsidR="00C51A49" w:rsidRPr="00C51A49" w:rsidRDefault="00C51A49" w:rsidP="00C51A49">
            <w:pPr>
              <w:rPr>
                <w:rFonts w:ascii="Calibri" w:eastAsia="Calibri" w:hAnsi="Calibri" w:cs="Calibri"/>
                <w:sz w:val="20"/>
                <w:szCs w:val="20"/>
              </w:rPr>
            </w:pPr>
          </w:p>
        </w:tc>
        <w:tc>
          <w:tcPr>
            <w:tcW w:w="1391" w:type="dxa"/>
          </w:tcPr>
          <w:p w14:paraId="4381D46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66BDE67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64FE5841" w14:textId="77777777" w:rsidTr="00FE379B">
        <w:tc>
          <w:tcPr>
            <w:tcW w:w="750" w:type="dxa"/>
          </w:tcPr>
          <w:p w14:paraId="6D276DB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CA877B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8</w:t>
            </w:r>
          </w:p>
        </w:tc>
        <w:tc>
          <w:tcPr>
            <w:tcW w:w="2698" w:type="dxa"/>
            <w:tcBorders>
              <w:top w:val="nil"/>
              <w:left w:val="nil"/>
              <w:bottom w:val="single" w:sz="4" w:space="0" w:color="auto"/>
              <w:right w:val="single" w:sz="4" w:space="0" w:color="auto"/>
            </w:tcBorders>
            <w:shd w:val="clear" w:color="auto" w:fill="auto"/>
            <w:vAlign w:val="center"/>
          </w:tcPr>
          <w:p w14:paraId="0604B153" w14:textId="77777777" w:rsidR="00C51A49" w:rsidRPr="00C51A49" w:rsidRDefault="00C51A49" w:rsidP="00C51A49">
            <w:pPr>
              <w:rPr>
                <w:rFonts w:ascii="Calibri" w:eastAsia="Calibri" w:hAnsi="Calibri" w:cs="Calibri"/>
                <w:color w:val="000000"/>
                <w:sz w:val="20"/>
                <w:szCs w:val="20"/>
              </w:rPr>
            </w:pPr>
            <w:r w:rsidRPr="00C51A49">
              <w:rPr>
                <w:rFonts w:ascii="Calibri" w:eastAsia="Calibri" w:hAnsi="Calibri" w:cs="Calibri"/>
                <w:sz w:val="20"/>
                <w:szCs w:val="20"/>
              </w:rPr>
              <w:t>Уводјење ХЦЦ система</w:t>
            </w:r>
          </w:p>
        </w:tc>
        <w:tc>
          <w:tcPr>
            <w:tcW w:w="1779" w:type="dxa"/>
          </w:tcPr>
          <w:p w14:paraId="7D135F77"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1.2. Добри услови и уређено предшколско и школско образовање и културно препознатљива средина</w:t>
            </w:r>
          </w:p>
        </w:tc>
        <w:tc>
          <w:tcPr>
            <w:tcW w:w="1391" w:type="dxa"/>
          </w:tcPr>
          <w:p w14:paraId="6B425FC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6C611F6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61B00457" w14:textId="77777777" w:rsidTr="00FE379B">
        <w:tc>
          <w:tcPr>
            <w:tcW w:w="750" w:type="dxa"/>
          </w:tcPr>
          <w:p w14:paraId="0C8CAB7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B9B367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5C84860F"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Изграња објкта ОШ у село Шароње</w:t>
            </w:r>
          </w:p>
        </w:tc>
        <w:tc>
          <w:tcPr>
            <w:tcW w:w="1779" w:type="dxa"/>
          </w:tcPr>
          <w:p w14:paraId="6317D4B3" w14:textId="77777777" w:rsidR="00C51A49" w:rsidRPr="00C51A49" w:rsidRDefault="00C51A49" w:rsidP="00C51A49">
            <w:pPr>
              <w:rPr>
                <w:rFonts w:ascii="Calibri" w:eastAsia="Calibri" w:hAnsi="Calibri" w:cs="Calibri"/>
                <w:sz w:val="20"/>
                <w:szCs w:val="20"/>
              </w:rPr>
            </w:pPr>
          </w:p>
        </w:tc>
        <w:tc>
          <w:tcPr>
            <w:tcW w:w="1391" w:type="dxa"/>
          </w:tcPr>
          <w:p w14:paraId="2447BC68"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6F13B26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34C792A5" w14:textId="77777777" w:rsidTr="00FE379B">
        <w:tc>
          <w:tcPr>
            <w:tcW w:w="750" w:type="dxa"/>
          </w:tcPr>
          <w:p w14:paraId="38A35F3D"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E8974A2" w14:textId="77777777" w:rsidR="00C51A49" w:rsidRPr="00C51A49" w:rsidRDefault="00C51A49" w:rsidP="00C51A49">
            <w:pPr>
              <w:rPr>
                <w:rFonts w:ascii="Calibri" w:eastAsia="Calibri" w:hAnsi="Calibri" w:cs="Calibri"/>
                <w:sz w:val="20"/>
                <w:szCs w:val="20"/>
                <w:lang w:val="sr-Cyrl-RS"/>
              </w:rPr>
            </w:pPr>
          </w:p>
        </w:tc>
        <w:tc>
          <w:tcPr>
            <w:tcW w:w="2698" w:type="dxa"/>
            <w:vAlign w:val="center"/>
          </w:tcPr>
          <w:p w14:paraId="2A4C6403"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Завршни радови на објекту ОШ Шарање</w:t>
            </w:r>
          </w:p>
        </w:tc>
        <w:tc>
          <w:tcPr>
            <w:tcW w:w="1779" w:type="dxa"/>
          </w:tcPr>
          <w:p w14:paraId="4FA595FD" w14:textId="77777777" w:rsidR="00C51A49" w:rsidRPr="00C51A49" w:rsidRDefault="00C51A49" w:rsidP="00C51A49">
            <w:pPr>
              <w:rPr>
                <w:rFonts w:ascii="Calibri" w:eastAsia="Calibri" w:hAnsi="Calibri" w:cs="Calibri"/>
                <w:sz w:val="20"/>
                <w:szCs w:val="20"/>
              </w:rPr>
            </w:pPr>
          </w:p>
        </w:tc>
        <w:tc>
          <w:tcPr>
            <w:tcW w:w="1391" w:type="dxa"/>
          </w:tcPr>
          <w:p w14:paraId="1E77EF0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7A1939B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0984F3DF" w14:textId="77777777" w:rsidTr="00FE379B">
        <w:tc>
          <w:tcPr>
            <w:tcW w:w="750" w:type="dxa"/>
          </w:tcPr>
          <w:p w14:paraId="67519F4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15850B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741E5CB7"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објекта ОШ у Мојстир</w:t>
            </w:r>
          </w:p>
        </w:tc>
        <w:tc>
          <w:tcPr>
            <w:tcW w:w="1779" w:type="dxa"/>
          </w:tcPr>
          <w:p w14:paraId="4BD7D490" w14:textId="77777777" w:rsidR="00C51A49" w:rsidRPr="00C51A49" w:rsidRDefault="00C51A49" w:rsidP="00C51A49">
            <w:pPr>
              <w:rPr>
                <w:rFonts w:ascii="Calibri" w:eastAsia="Calibri" w:hAnsi="Calibri" w:cs="Calibri"/>
                <w:sz w:val="20"/>
                <w:szCs w:val="20"/>
              </w:rPr>
            </w:pPr>
          </w:p>
        </w:tc>
        <w:tc>
          <w:tcPr>
            <w:tcW w:w="1391" w:type="dxa"/>
          </w:tcPr>
          <w:p w14:paraId="32026A5C"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21B7214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2FB92847" w14:textId="77777777" w:rsidTr="00FE379B">
        <w:tc>
          <w:tcPr>
            <w:tcW w:w="750" w:type="dxa"/>
          </w:tcPr>
          <w:p w14:paraId="4C8C5946"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F49B32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096B18D8"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Суфинансирање реконструкције објекта ОШ Рифат Б Тршо</w:t>
            </w:r>
          </w:p>
        </w:tc>
        <w:tc>
          <w:tcPr>
            <w:tcW w:w="1779" w:type="dxa"/>
          </w:tcPr>
          <w:p w14:paraId="6CA4CDFD" w14:textId="77777777" w:rsidR="00C51A49" w:rsidRPr="00C51A49" w:rsidRDefault="00C51A49" w:rsidP="00C51A49">
            <w:pPr>
              <w:rPr>
                <w:rFonts w:ascii="Calibri" w:eastAsia="Calibri" w:hAnsi="Calibri" w:cs="Calibri"/>
                <w:sz w:val="20"/>
                <w:szCs w:val="20"/>
              </w:rPr>
            </w:pPr>
          </w:p>
        </w:tc>
        <w:tc>
          <w:tcPr>
            <w:tcW w:w="1391" w:type="dxa"/>
          </w:tcPr>
          <w:p w14:paraId="097F539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74B71BF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Реализовано</w:t>
            </w:r>
          </w:p>
        </w:tc>
      </w:tr>
      <w:tr w:rsidR="00C51A49" w:rsidRPr="00C51A49" w14:paraId="09271AAE" w14:textId="77777777" w:rsidTr="00FE379B">
        <w:tc>
          <w:tcPr>
            <w:tcW w:w="750" w:type="dxa"/>
          </w:tcPr>
          <w:p w14:paraId="6D4AF95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04C7EB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41A6BD27"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Суфинансирање изградње објекта ОШ Веље Поље</w:t>
            </w:r>
          </w:p>
        </w:tc>
        <w:tc>
          <w:tcPr>
            <w:tcW w:w="1779" w:type="dxa"/>
          </w:tcPr>
          <w:p w14:paraId="34B34654" w14:textId="77777777" w:rsidR="00C51A49" w:rsidRPr="00C51A49" w:rsidRDefault="00C51A49" w:rsidP="00C51A49">
            <w:pPr>
              <w:rPr>
                <w:rFonts w:ascii="Calibri" w:eastAsia="Calibri" w:hAnsi="Calibri" w:cs="Calibri"/>
                <w:sz w:val="20"/>
                <w:szCs w:val="20"/>
              </w:rPr>
            </w:pPr>
          </w:p>
        </w:tc>
        <w:tc>
          <w:tcPr>
            <w:tcW w:w="1391" w:type="dxa"/>
          </w:tcPr>
          <w:p w14:paraId="5C9DD11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2D6B519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6D6D6ED4" w14:textId="77777777" w:rsidTr="00FE379B">
        <w:tc>
          <w:tcPr>
            <w:tcW w:w="750" w:type="dxa"/>
          </w:tcPr>
          <w:p w14:paraId="3C37377D"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D588BA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38F360D0"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Изградња објекта основне школе у Источном Мојстиру</w:t>
            </w:r>
          </w:p>
        </w:tc>
        <w:tc>
          <w:tcPr>
            <w:tcW w:w="1779" w:type="dxa"/>
          </w:tcPr>
          <w:p w14:paraId="6BD5D3CB" w14:textId="77777777" w:rsidR="00C51A49" w:rsidRPr="00C51A49" w:rsidRDefault="00C51A49" w:rsidP="00C51A49">
            <w:pPr>
              <w:rPr>
                <w:rFonts w:ascii="Calibri" w:eastAsia="Calibri" w:hAnsi="Calibri" w:cs="Calibri"/>
                <w:sz w:val="20"/>
                <w:szCs w:val="20"/>
              </w:rPr>
            </w:pPr>
          </w:p>
        </w:tc>
        <w:tc>
          <w:tcPr>
            <w:tcW w:w="1391" w:type="dxa"/>
          </w:tcPr>
          <w:p w14:paraId="052AF07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5B58818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5AE79B58" w14:textId="77777777" w:rsidTr="00FE379B">
        <w:tc>
          <w:tcPr>
            <w:tcW w:w="750" w:type="dxa"/>
          </w:tcPr>
          <w:p w14:paraId="1A41BEF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747DE9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4B34723F"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Суфинансирање израде техничке документације</w:t>
            </w:r>
          </w:p>
        </w:tc>
        <w:tc>
          <w:tcPr>
            <w:tcW w:w="1779" w:type="dxa"/>
          </w:tcPr>
          <w:p w14:paraId="360FB7B9" w14:textId="77777777" w:rsidR="00C51A49" w:rsidRPr="00C51A49" w:rsidRDefault="00C51A49" w:rsidP="00C51A49">
            <w:pPr>
              <w:rPr>
                <w:rFonts w:ascii="Calibri" w:eastAsia="Calibri" w:hAnsi="Calibri" w:cs="Calibri"/>
                <w:sz w:val="20"/>
                <w:szCs w:val="20"/>
              </w:rPr>
            </w:pPr>
          </w:p>
        </w:tc>
        <w:tc>
          <w:tcPr>
            <w:tcW w:w="1391" w:type="dxa"/>
          </w:tcPr>
          <w:p w14:paraId="1408101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w:t>
            </w:r>
          </w:p>
        </w:tc>
        <w:tc>
          <w:tcPr>
            <w:tcW w:w="1445" w:type="dxa"/>
          </w:tcPr>
          <w:p w14:paraId="145D508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4A9B0F9F" w14:textId="77777777" w:rsidTr="00FE379B">
        <w:tc>
          <w:tcPr>
            <w:tcW w:w="750" w:type="dxa"/>
          </w:tcPr>
          <w:p w14:paraId="023F575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305517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0E12D498"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Израда елаборате геотехничких услова фундирања И изградње фислултурне сале И базена основне школе Меша Селимовић Рибариће</w:t>
            </w:r>
          </w:p>
        </w:tc>
        <w:tc>
          <w:tcPr>
            <w:tcW w:w="1779" w:type="dxa"/>
          </w:tcPr>
          <w:p w14:paraId="03728298" w14:textId="77777777" w:rsidR="00C51A49" w:rsidRPr="00C51A49" w:rsidRDefault="00C51A49" w:rsidP="00C51A49">
            <w:pPr>
              <w:rPr>
                <w:rFonts w:ascii="Calibri" w:eastAsia="Calibri" w:hAnsi="Calibri" w:cs="Calibri"/>
                <w:sz w:val="20"/>
                <w:szCs w:val="20"/>
              </w:rPr>
            </w:pPr>
          </w:p>
        </w:tc>
        <w:tc>
          <w:tcPr>
            <w:tcW w:w="1391" w:type="dxa"/>
          </w:tcPr>
          <w:p w14:paraId="5B08BD9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795EF2F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2FA4C29" w14:textId="77777777" w:rsidTr="00FE379B">
        <w:tc>
          <w:tcPr>
            <w:tcW w:w="750" w:type="dxa"/>
          </w:tcPr>
          <w:p w14:paraId="39B31B3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7278EE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9</w:t>
            </w:r>
          </w:p>
        </w:tc>
        <w:tc>
          <w:tcPr>
            <w:tcW w:w="2698" w:type="dxa"/>
            <w:vAlign w:val="center"/>
          </w:tcPr>
          <w:p w14:paraId="33A30FA9"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система грејања у ОШ у Делеимедју</w:t>
            </w:r>
          </w:p>
        </w:tc>
        <w:tc>
          <w:tcPr>
            <w:tcW w:w="1779" w:type="dxa"/>
          </w:tcPr>
          <w:p w14:paraId="119CA003" w14:textId="77777777" w:rsidR="00C51A49" w:rsidRPr="00C51A49" w:rsidRDefault="00C51A49" w:rsidP="00C51A49">
            <w:pPr>
              <w:rPr>
                <w:rFonts w:ascii="Calibri" w:eastAsia="Calibri" w:hAnsi="Calibri" w:cs="Calibri"/>
                <w:sz w:val="20"/>
                <w:szCs w:val="20"/>
              </w:rPr>
            </w:pPr>
          </w:p>
        </w:tc>
        <w:tc>
          <w:tcPr>
            <w:tcW w:w="1391" w:type="dxa"/>
          </w:tcPr>
          <w:p w14:paraId="40B34FDB"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3A0B6A5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5A9E4C93" w14:textId="77777777" w:rsidTr="00FE379B">
        <w:tc>
          <w:tcPr>
            <w:tcW w:w="750" w:type="dxa"/>
          </w:tcPr>
          <w:p w14:paraId="3748BD93"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C9D93D4" w14:textId="77777777" w:rsidR="00C51A49" w:rsidRPr="00C51A49" w:rsidRDefault="00C51A49" w:rsidP="00C51A49">
            <w:pPr>
              <w:rPr>
                <w:rFonts w:ascii="Calibri" w:eastAsia="Calibri" w:hAnsi="Calibri" w:cs="Calibri"/>
                <w:sz w:val="20"/>
                <w:szCs w:val="20"/>
                <w:lang w:val="sr-Cyrl-RS"/>
              </w:rPr>
            </w:pPr>
          </w:p>
        </w:tc>
        <w:tc>
          <w:tcPr>
            <w:tcW w:w="2698" w:type="dxa"/>
            <w:vAlign w:val="center"/>
          </w:tcPr>
          <w:p w14:paraId="443D2DA4"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пројектно техничке документације ОШ у Веље Поље</w:t>
            </w:r>
          </w:p>
        </w:tc>
        <w:tc>
          <w:tcPr>
            <w:tcW w:w="1779" w:type="dxa"/>
          </w:tcPr>
          <w:p w14:paraId="7A0CCFB4" w14:textId="77777777" w:rsidR="00C51A49" w:rsidRPr="00C51A49" w:rsidRDefault="00C51A49" w:rsidP="00C51A49">
            <w:pPr>
              <w:rPr>
                <w:rFonts w:ascii="Calibri" w:eastAsia="Calibri" w:hAnsi="Calibri" w:cs="Calibri"/>
                <w:sz w:val="20"/>
                <w:szCs w:val="20"/>
              </w:rPr>
            </w:pPr>
          </w:p>
        </w:tc>
        <w:tc>
          <w:tcPr>
            <w:tcW w:w="1391" w:type="dxa"/>
          </w:tcPr>
          <w:p w14:paraId="5889388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2349A07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Реализовано</w:t>
            </w:r>
          </w:p>
        </w:tc>
      </w:tr>
      <w:tr w:rsidR="00C51A49" w:rsidRPr="00C51A49" w14:paraId="62E5F9DC" w14:textId="77777777" w:rsidTr="00FE379B">
        <w:tc>
          <w:tcPr>
            <w:tcW w:w="750" w:type="dxa"/>
          </w:tcPr>
          <w:p w14:paraId="05EC7E9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CC142D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10</w:t>
            </w:r>
          </w:p>
        </w:tc>
        <w:tc>
          <w:tcPr>
            <w:tcW w:w="2698" w:type="dxa"/>
            <w:tcBorders>
              <w:top w:val="nil"/>
              <w:left w:val="nil"/>
              <w:bottom w:val="single" w:sz="4" w:space="0" w:color="auto"/>
              <w:right w:val="single" w:sz="4" w:space="0" w:color="auto"/>
            </w:tcBorders>
            <w:shd w:val="clear" w:color="auto" w:fill="auto"/>
          </w:tcPr>
          <w:p w14:paraId="7D2F1A95" w14:textId="77777777" w:rsidR="00C51A49" w:rsidRPr="00C51A49" w:rsidRDefault="00C51A49" w:rsidP="00C51A49">
            <w:pPr>
              <w:rPr>
                <w:rFonts w:ascii="Calibri" w:eastAsia="Calibri" w:hAnsi="Calibri" w:cs="Calibri"/>
                <w:color w:val="000000"/>
                <w:sz w:val="20"/>
                <w:szCs w:val="20"/>
              </w:rPr>
            </w:pPr>
            <w:r w:rsidRPr="00C51A49">
              <w:rPr>
                <w:rFonts w:ascii="Calibri" w:eastAsia="Calibri" w:hAnsi="Calibri" w:cs="Calibri"/>
                <w:sz w:val="20"/>
                <w:szCs w:val="20"/>
              </w:rPr>
              <w:t>Суфинансирање реконструкције средње школе</w:t>
            </w:r>
          </w:p>
        </w:tc>
        <w:tc>
          <w:tcPr>
            <w:tcW w:w="1779" w:type="dxa"/>
          </w:tcPr>
          <w:p w14:paraId="131BC177" w14:textId="77777777" w:rsidR="00C51A49" w:rsidRPr="00C51A49" w:rsidRDefault="00C51A49" w:rsidP="00C51A49">
            <w:pPr>
              <w:rPr>
                <w:rFonts w:ascii="Calibri" w:eastAsia="Calibri" w:hAnsi="Calibri" w:cs="Calibri"/>
                <w:sz w:val="20"/>
                <w:szCs w:val="20"/>
              </w:rPr>
            </w:pPr>
          </w:p>
        </w:tc>
        <w:tc>
          <w:tcPr>
            <w:tcW w:w="1391" w:type="dxa"/>
          </w:tcPr>
          <w:p w14:paraId="2AD9A51C"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7A9FE37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22F60ED7" w14:textId="77777777" w:rsidTr="00FE379B">
        <w:tc>
          <w:tcPr>
            <w:tcW w:w="750" w:type="dxa"/>
          </w:tcPr>
          <w:p w14:paraId="2BAF5E9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1CC8F64" w14:textId="77777777" w:rsidR="00C51A49" w:rsidRPr="00C51A49" w:rsidRDefault="00C51A49" w:rsidP="00C51A49">
            <w:pPr>
              <w:rPr>
                <w:rFonts w:ascii="Calibri" w:eastAsia="Calibri" w:hAnsi="Calibri" w:cs="Calibri"/>
                <w:sz w:val="20"/>
                <w:szCs w:val="20"/>
                <w:lang w:val="sr-Cyrl-RS"/>
              </w:rPr>
            </w:pPr>
          </w:p>
        </w:tc>
        <w:tc>
          <w:tcPr>
            <w:tcW w:w="2698" w:type="dxa"/>
            <w:tcBorders>
              <w:top w:val="nil"/>
              <w:left w:val="nil"/>
              <w:bottom w:val="single" w:sz="4" w:space="0" w:color="auto"/>
              <w:right w:val="single" w:sz="4" w:space="0" w:color="auto"/>
            </w:tcBorders>
            <w:shd w:val="clear" w:color="auto" w:fill="auto"/>
          </w:tcPr>
          <w:p w14:paraId="1FA59C3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Израда пројектно техничке документације-средња школа</w:t>
            </w:r>
          </w:p>
        </w:tc>
        <w:tc>
          <w:tcPr>
            <w:tcW w:w="1779" w:type="dxa"/>
          </w:tcPr>
          <w:p w14:paraId="2F6695E4" w14:textId="77777777" w:rsidR="00C51A49" w:rsidRPr="00C51A49" w:rsidRDefault="00C51A49" w:rsidP="00C51A49">
            <w:pPr>
              <w:rPr>
                <w:rFonts w:ascii="Calibri" w:eastAsia="Calibri" w:hAnsi="Calibri" w:cs="Calibri"/>
                <w:sz w:val="20"/>
                <w:szCs w:val="20"/>
              </w:rPr>
            </w:pPr>
          </w:p>
        </w:tc>
        <w:tc>
          <w:tcPr>
            <w:tcW w:w="1391" w:type="dxa"/>
          </w:tcPr>
          <w:p w14:paraId="0D91273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149B401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Реализовано</w:t>
            </w:r>
          </w:p>
        </w:tc>
      </w:tr>
      <w:tr w:rsidR="00C51A49" w:rsidRPr="00C51A49" w14:paraId="3B88DAF0" w14:textId="77777777" w:rsidTr="00FE379B">
        <w:tc>
          <w:tcPr>
            <w:tcW w:w="750" w:type="dxa"/>
          </w:tcPr>
          <w:p w14:paraId="54A42432"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80D870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11</w:t>
            </w:r>
          </w:p>
        </w:tc>
        <w:tc>
          <w:tcPr>
            <w:tcW w:w="2698" w:type="dxa"/>
            <w:vAlign w:val="center"/>
          </w:tcPr>
          <w:p w14:paraId="7A02E558"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Помоћ у кући за старија лица</w:t>
            </w:r>
          </w:p>
        </w:tc>
        <w:tc>
          <w:tcPr>
            <w:tcW w:w="1779" w:type="dxa"/>
            <w:vMerge w:val="restart"/>
          </w:tcPr>
          <w:p w14:paraId="5C256930"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1.3. Добра здравствена заштита и социјална стабилност грађана, физички и ментално здраво становништво које негује спорт и рекреацију</w:t>
            </w:r>
          </w:p>
        </w:tc>
        <w:tc>
          <w:tcPr>
            <w:tcW w:w="1391" w:type="dxa"/>
          </w:tcPr>
          <w:p w14:paraId="224138F8"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3B33567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7382B67D" w14:textId="77777777" w:rsidTr="00FE379B">
        <w:tc>
          <w:tcPr>
            <w:tcW w:w="750" w:type="dxa"/>
          </w:tcPr>
          <w:p w14:paraId="0C43FC83"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73AE078"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18C21BE3"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монтажних кућ</w:t>
            </w:r>
            <w:r w:rsidRPr="00C51A49">
              <w:rPr>
                <w:rFonts w:ascii="Calibri" w:eastAsia="Calibri" w:hAnsi="Calibri" w:cs="Calibri"/>
                <w:sz w:val="20"/>
                <w:szCs w:val="20"/>
                <w:lang w:val="sr-Cyrl-RS" w:eastAsia="sr-Latn-RS"/>
              </w:rPr>
              <w:t>а</w:t>
            </w:r>
            <w:r w:rsidRPr="00C51A49">
              <w:rPr>
                <w:rFonts w:ascii="Calibri" w:eastAsia="Calibri" w:hAnsi="Calibri" w:cs="Calibri"/>
                <w:sz w:val="20"/>
                <w:szCs w:val="20"/>
                <w:lang w:eastAsia="sr-Latn-RS"/>
              </w:rPr>
              <w:t xml:space="preserve"> за повратнике по Споразуму о реадмисији</w:t>
            </w:r>
          </w:p>
        </w:tc>
        <w:tc>
          <w:tcPr>
            <w:tcW w:w="1779" w:type="dxa"/>
            <w:vMerge/>
          </w:tcPr>
          <w:p w14:paraId="69B48118" w14:textId="77777777" w:rsidR="00C51A49" w:rsidRPr="00C51A49" w:rsidRDefault="00C51A49" w:rsidP="00C51A49">
            <w:pPr>
              <w:rPr>
                <w:rFonts w:ascii="Calibri" w:eastAsia="Calibri" w:hAnsi="Calibri" w:cs="Calibri"/>
                <w:sz w:val="20"/>
                <w:szCs w:val="20"/>
              </w:rPr>
            </w:pPr>
          </w:p>
        </w:tc>
        <w:tc>
          <w:tcPr>
            <w:tcW w:w="1391" w:type="dxa"/>
          </w:tcPr>
          <w:p w14:paraId="4CC9674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w:t>
            </w:r>
          </w:p>
        </w:tc>
        <w:tc>
          <w:tcPr>
            <w:tcW w:w="1445" w:type="dxa"/>
          </w:tcPr>
          <w:p w14:paraId="658D299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Реализован</w:t>
            </w:r>
          </w:p>
        </w:tc>
      </w:tr>
      <w:tr w:rsidR="00C51A49" w:rsidRPr="00C51A49" w14:paraId="573F627B" w14:textId="77777777" w:rsidTr="00FE379B">
        <w:tc>
          <w:tcPr>
            <w:tcW w:w="750" w:type="dxa"/>
          </w:tcPr>
          <w:p w14:paraId="789FD1A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63B7B7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11</w:t>
            </w:r>
          </w:p>
        </w:tc>
        <w:tc>
          <w:tcPr>
            <w:tcW w:w="2698" w:type="dxa"/>
            <w:vAlign w:val="center"/>
          </w:tcPr>
          <w:p w14:paraId="52FD59AE"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Јачање капацитета интерресорних комисија за пружање подрше деци за рани развој и образовање</w:t>
            </w:r>
          </w:p>
        </w:tc>
        <w:tc>
          <w:tcPr>
            <w:tcW w:w="1779" w:type="dxa"/>
            <w:vMerge/>
          </w:tcPr>
          <w:p w14:paraId="5C6637EF" w14:textId="77777777" w:rsidR="00C51A49" w:rsidRPr="00C51A49" w:rsidRDefault="00C51A49" w:rsidP="00C51A49">
            <w:pPr>
              <w:rPr>
                <w:rFonts w:ascii="Calibri" w:eastAsia="Calibri" w:hAnsi="Calibri" w:cs="Calibri"/>
                <w:sz w:val="20"/>
                <w:szCs w:val="20"/>
              </w:rPr>
            </w:pPr>
          </w:p>
        </w:tc>
        <w:tc>
          <w:tcPr>
            <w:tcW w:w="1391" w:type="dxa"/>
          </w:tcPr>
          <w:p w14:paraId="587CAFD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2018, 2019</w:t>
            </w:r>
          </w:p>
        </w:tc>
        <w:tc>
          <w:tcPr>
            <w:tcW w:w="1445" w:type="dxa"/>
          </w:tcPr>
          <w:p w14:paraId="42732AD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29EAE057" w14:textId="77777777" w:rsidTr="00FE379B">
        <w:tc>
          <w:tcPr>
            <w:tcW w:w="750" w:type="dxa"/>
          </w:tcPr>
          <w:p w14:paraId="35B1E37F"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4715EAD"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0C49B6AB"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Финасирање мера активности за јачање капацитета лок.сам за решавање проблема повратника или избеглица</w:t>
            </w:r>
          </w:p>
        </w:tc>
        <w:tc>
          <w:tcPr>
            <w:tcW w:w="1779" w:type="dxa"/>
            <w:vMerge/>
          </w:tcPr>
          <w:p w14:paraId="02F16ADB" w14:textId="77777777" w:rsidR="00C51A49" w:rsidRPr="00C51A49" w:rsidRDefault="00C51A49" w:rsidP="00C51A49">
            <w:pPr>
              <w:rPr>
                <w:rFonts w:ascii="Calibri" w:eastAsia="Calibri" w:hAnsi="Calibri" w:cs="Calibri"/>
                <w:sz w:val="20"/>
                <w:szCs w:val="20"/>
              </w:rPr>
            </w:pPr>
          </w:p>
        </w:tc>
        <w:tc>
          <w:tcPr>
            <w:tcW w:w="1391" w:type="dxa"/>
          </w:tcPr>
          <w:p w14:paraId="029D17E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5FAA78D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1A515399" w14:textId="77777777" w:rsidTr="00FE379B">
        <w:tc>
          <w:tcPr>
            <w:tcW w:w="750" w:type="dxa"/>
          </w:tcPr>
          <w:p w14:paraId="32AD2EB1"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38E501E9"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448717AB"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Израда ЛАП-а за остваривање родне равноправности</w:t>
            </w:r>
          </w:p>
        </w:tc>
        <w:tc>
          <w:tcPr>
            <w:tcW w:w="1779" w:type="dxa"/>
            <w:vMerge/>
          </w:tcPr>
          <w:p w14:paraId="0DA3D4AA" w14:textId="77777777" w:rsidR="00C51A49" w:rsidRPr="00C51A49" w:rsidRDefault="00C51A49" w:rsidP="00C51A49">
            <w:pPr>
              <w:rPr>
                <w:rFonts w:ascii="Calibri" w:eastAsia="Calibri" w:hAnsi="Calibri" w:cs="Calibri"/>
                <w:sz w:val="20"/>
                <w:szCs w:val="20"/>
              </w:rPr>
            </w:pPr>
          </w:p>
        </w:tc>
        <w:tc>
          <w:tcPr>
            <w:tcW w:w="1391" w:type="dxa"/>
          </w:tcPr>
          <w:p w14:paraId="6122338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7820B87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273DC1B6" w14:textId="77777777" w:rsidTr="00FE379B">
        <w:tc>
          <w:tcPr>
            <w:tcW w:w="750" w:type="dxa"/>
          </w:tcPr>
          <w:p w14:paraId="3D00C80F"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207B91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5D55B3A6"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Економско оснаживање жена</w:t>
            </w:r>
          </w:p>
        </w:tc>
        <w:tc>
          <w:tcPr>
            <w:tcW w:w="1779" w:type="dxa"/>
            <w:vMerge/>
          </w:tcPr>
          <w:p w14:paraId="3BD9DBE5" w14:textId="77777777" w:rsidR="00C51A49" w:rsidRPr="00C51A49" w:rsidRDefault="00C51A49" w:rsidP="00C51A49">
            <w:pPr>
              <w:rPr>
                <w:rFonts w:ascii="Calibri" w:eastAsia="Calibri" w:hAnsi="Calibri" w:cs="Calibri"/>
                <w:sz w:val="20"/>
                <w:szCs w:val="20"/>
              </w:rPr>
            </w:pPr>
          </w:p>
        </w:tc>
        <w:tc>
          <w:tcPr>
            <w:tcW w:w="1391" w:type="dxa"/>
          </w:tcPr>
          <w:p w14:paraId="2FD5ABF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33322EE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66DCC134" w14:textId="77777777" w:rsidTr="00FE379B">
        <w:tc>
          <w:tcPr>
            <w:tcW w:w="750" w:type="dxa"/>
          </w:tcPr>
          <w:p w14:paraId="073D37A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28C3DDB"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692DEBFF"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Доходовне активности за интерно расељења лица</w:t>
            </w:r>
          </w:p>
        </w:tc>
        <w:tc>
          <w:tcPr>
            <w:tcW w:w="1779" w:type="dxa"/>
            <w:vMerge/>
          </w:tcPr>
          <w:p w14:paraId="21C395FE" w14:textId="77777777" w:rsidR="00C51A49" w:rsidRPr="00C51A49" w:rsidRDefault="00C51A49" w:rsidP="00C51A49">
            <w:pPr>
              <w:rPr>
                <w:rFonts w:ascii="Calibri" w:eastAsia="Calibri" w:hAnsi="Calibri" w:cs="Calibri"/>
                <w:sz w:val="20"/>
                <w:szCs w:val="20"/>
              </w:rPr>
            </w:pPr>
          </w:p>
        </w:tc>
        <w:tc>
          <w:tcPr>
            <w:tcW w:w="1391" w:type="dxa"/>
          </w:tcPr>
          <w:p w14:paraId="675DEA8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18FAC17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542866E8" w14:textId="77777777" w:rsidTr="00FE379B">
        <w:tc>
          <w:tcPr>
            <w:tcW w:w="750" w:type="dxa"/>
          </w:tcPr>
          <w:p w14:paraId="3DECD2F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16616DC"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0487DA8E"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Обезбедјење И побољшање услова становања повратника по основу споразума о реадмисији , додоелом градјевинског земљишта</w:t>
            </w:r>
          </w:p>
        </w:tc>
        <w:tc>
          <w:tcPr>
            <w:tcW w:w="1779" w:type="dxa"/>
            <w:vMerge/>
          </w:tcPr>
          <w:p w14:paraId="6AD82AE3" w14:textId="77777777" w:rsidR="00C51A49" w:rsidRPr="00C51A49" w:rsidRDefault="00C51A49" w:rsidP="00C51A49">
            <w:pPr>
              <w:rPr>
                <w:rFonts w:ascii="Calibri" w:eastAsia="Calibri" w:hAnsi="Calibri" w:cs="Calibri"/>
                <w:sz w:val="20"/>
                <w:szCs w:val="20"/>
              </w:rPr>
            </w:pPr>
          </w:p>
        </w:tc>
        <w:tc>
          <w:tcPr>
            <w:tcW w:w="1391" w:type="dxa"/>
          </w:tcPr>
          <w:p w14:paraId="01F2343D"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43CABFA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55023670" w14:textId="77777777" w:rsidTr="00FE379B">
        <w:tc>
          <w:tcPr>
            <w:tcW w:w="750" w:type="dxa"/>
          </w:tcPr>
          <w:p w14:paraId="2D00A3F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C9EA109"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3C947E22"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Обезбедјење И побољшање услова становања за расељена лица по основу споразума о реамисији додоелом градјевиског материјала.</w:t>
            </w:r>
          </w:p>
        </w:tc>
        <w:tc>
          <w:tcPr>
            <w:tcW w:w="1779" w:type="dxa"/>
            <w:vMerge/>
          </w:tcPr>
          <w:p w14:paraId="27B7AA1B" w14:textId="77777777" w:rsidR="00C51A49" w:rsidRPr="00C51A49" w:rsidRDefault="00C51A49" w:rsidP="00C51A49">
            <w:pPr>
              <w:rPr>
                <w:rFonts w:ascii="Calibri" w:eastAsia="Calibri" w:hAnsi="Calibri" w:cs="Calibri"/>
                <w:sz w:val="20"/>
                <w:szCs w:val="20"/>
              </w:rPr>
            </w:pPr>
          </w:p>
        </w:tc>
        <w:tc>
          <w:tcPr>
            <w:tcW w:w="1391" w:type="dxa"/>
          </w:tcPr>
          <w:p w14:paraId="4C0599C9"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0DE994E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2536FCEE" w14:textId="77777777" w:rsidTr="00FE379B">
        <w:tc>
          <w:tcPr>
            <w:tcW w:w="750" w:type="dxa"/>
          </w:tcPr>
          <w:p w14:paraId="50EF3C5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4EA53F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2CA3B7FF"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Привремени смештај за жртве насиља у породици</w:t>
            </w:r>
          </w:p>
        </w:tc>
        <w:tc>
          <w:tcPr>
            <w:tcW w:w="1779" w:type="dxa"/>
            <w:vMerge/>
          </w:tcPr>
          <w:p w14:paraId="1FD66AE2" w14:textId="77777777" w:rsidR="00C51A49" w:rsidRPr="00C51A49" w:rsidRDefault="00C51A49" w:rsidP="00C51A49">
            <w:pPr>
              <w:rPr>
                <w:rFonts w:ascii="Calibri" w:eastAsia="Calibri" w:hAnsi="Calibri" w:cs="Calibri"/>
                <w:sz w:val="20"/>
                <w:szCs w:val="20"/>
              </w:rPr>
            </w:pPr>
          </w:p>
        </w:tc>
        <w:tc>
          <w:tcPr>
            <w:tcW w:w="1391" w:type="dxa"/>
          </w:tcPr>
          <w:p w14:paraId="7FCF313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w:t>
            </w:r>
          </w:p>
        </w:tc>
        <w:tc>
          <w:tcPr>
            <w:tcW w:w="1445" w:type="dxa"/>
          </w:tcPr>
          <w:p w14:paraId="4AA1333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50CA465B" w14:textId="77777777" w:rsidTr="00FE379B">
        <w:tc>
          <w:tcPr>
            <w:tcW w:w="750" w:type="dxa"/>
          </w:tcPr>
          <w:p w14:paraId="49920D87" w14:textId="77777777" w:rsidR="00C51A49" w:rsidRPr="00C51A49" w:rsidRDefault="00C51A49" w:rsidP="00C51A49">
            <w:pPr>
              <w:jc w:val="both"/>
              <w:rPr>
                <w:rFonts w:ascii="Calibri" w:eastAsia="Calibri" w:hAnsi="Calibri" w:cs="Calibri"/>
                <w:sz w:val="20"/>
                <w:szCs w:val="20"/>
              </w:rPr>
            </w:pPr>
          </w:p>
        </w:tc>
        <w:tc>
          <w:tcPr>
            <w:tcW w:w="1141" w:type="dxa"/>
          </w:tcPr>
          <w:p w14:paraId="031DD06F"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29D1E461"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Доходовне активности за повратнике по основу споразума о реад мисији</w:t>
            </w:r>
          </w:p>
        </w:tc>
        <w:tc>
          <w:tcPr>
            <w:tcW w:w="1779" w:type="dxa"/>
            <w:vMerge/>
          </w:tcPr>
          <w:p w14:paraId="74331D9A" w14:textId="77777777" w:rsidR="00C51A49" w:rsidRPr="00C51A49" w:rsidRDefault="00C51A49" w:rsidP="00C51A49">
            <w:pPr>
              <w:rPr>
                <w:rFonts w:ascii="Calibri" w:eastAsia="Calibri" w:hAnsi="Calibri" w:cs="Calibri"/>
                <w:sz w:val="20"/>
                <w:szCs w:val="20"/>
              </w:rPr>
            </w:pPr>
          </w:p>
        </w:tc>
        <w:tc>
          <w:tcPr>
            <w:tcW w:w="1391" w:type="dxa"/>
          </w:tcPr>
          <w:p w14:paraId="68038EE9"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6B8E651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38CF7270" w14:textId="77777777" w:rsidTr="00FE379B">
        <w:tc>
          <w:tcPr>
            <w:tcW w:w="750" w:type="dxa"/>
          </w:tcPr>
          <w:p w14:paraId="7AF9E0B4"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F2E5CD0"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11</w:t>
            </w:r>
          </w:p>
        </w:tc>
        <w:tc>
          <w:tcPr>
            <w:tcW w:w="2698" w:type="dxa"/>
            <w:vAlign w:val="center"/>
          </w:tcPr>
          <w:p w14:paraId="10AB887C"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Помоћ за најугроженије породице избеглица И интерно расељених лица</w:t>
            </w:r>
          </w:p>
        </w:tc>
        <w:tc>
          <w:tcPr>
            <w:tcW w:w="1779" w:type="dxa"/>
            <w:vMerge/>
          </w:tcPr>
          <w:p w14:paraId="1F9FA642" w14:textId="77777777" w:rsidR="00C51A49" w:rsidRPr="00C51A49" w:rsidRDefault="00C51A49" w:rsidP="00C51A49">
            <w:pPr>
              <w:rPr>
                <w:rFonts w:ascii="Calibri" w:eastAsia="Calibri" w:hAnsi="Calibri" w:cs="Calibri"/>
                <w:sz w:val="20"/>
                <w:szCs w:val="20"/>
              </w:rPr>
            </w:pPr>
          </w:p>
        </w:tc>
        <w:tc>
          <w:tcPr>
            <w:tcW w:w="1391" w:type="dxa"/>
          </w:tcPr>
          <w:p w14:paraId="4ABA081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5DD4691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08C741F6" w14:textId="77777777" w:rsidTr="00FE379B">
        <w:tc>
          <w:tcPr>
            <w:tcW w:w="750" w:type="dxa"/>
          </w:tcPr>
          <w:p w14:paraId="0966148C"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C2EFAE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12</w:t>
            </w:r>
          </w:p>
        </w:tc>
        <w:tc>
          <w:tcPr>
            <w:tcW w:w="2698" w:type="dxa"/>
            <w:vAlign w:val="center"/>
          </w:tcPr>
          <w:p w14:paraId="215B502C"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 xml:space="preserve">Суфинансирање завршних радова на анексу опште болнице и Дома здравља </w:t>
            </w:r>
          </w:p>
        </w:tc>
        <w:tc>
          <w:tcPr>
            <w:tcW w:w="1779" w:type="dxa"/>
            <w:vMerge/>
          </w:tcPr>
          <w:p w14:paraId="471F77EF" w14:textId="77777777" w:rsidR="00C51A49" w:rsidRPr="00C51A49" w:rsidRDefault="00C51A49" w:rsidP="00C51A49">
            <w:pPr>
              <w:rPr>
                <w:rFonts w:ascii="Calibri" w:eastAsia="Calibri" w:hAnsi="Calibri" w:cs="Calibri"/>
                <w:sz w:val="20"/>
                <w:szCs w:val="20"/>
              </w:rPr>
            </w:pPr>
          </w:p>
        </w:tc>
        <w:tc>
          <w:tcPr>
            <w:tcW w:w="1391" w:type="dxa"/>
          </w:tcPr>
          <w:p w14:paraId="1D48DE6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0F88A8F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Делимично</w:t>
            </w:r>
          </w:p>
        </w:tc>
      </w:tr>
      <w:tr w:rsidR="00C51A49" w:rsidRPr="00C51A49" w14:paraId="2498EE92" w14:textId="77777777" w:rsidTr="00FE379B">
        <w:tc>
          <w:tcPr>
            <w:tcW w:w="750" w:type="dxa"/>
          </w:tcPr>
          <w:p w14:paraId="5F3A244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48D99B2" w14:textId="77777777" w:rsidR="00C51A49" w:rsidRPr="00C51A49" w:rsidRDefault="00C51A49" w:rsidP="00C51A49">
            <w:pPr>
              <w:rPr>
                <w:rFonts w:ascii="Calibri" w:eastAsia="Calibri" w:hAnsi="Calibri" w:cs="Calibri"/>
                <w:sz w:val="20"/>
                <w:szCs w:val="20"/>
                <w:lang w:val="sr-Cyrl-RS"/>
              </w:rPr>
            </w:pPr>
          </w:p>
        </w:tc>
        <w:tc>
          <w:tcPr>
            <w:tcW w:w="2698" w:type="dxa"/>
            <w:vAlign w:val="center"/>
          </w:tcPr>
          <w:p w14:paraId="574E1176"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Израда пројектно техничке документације за анекс опште болнице и Дома здравља</w:t>
            </w:r>
          </w:p>
        </w:tc>
        <w:tc>
          <w:tcPr>
            <w:tcW w:w="1779" w:type="dxa"/>
            <w:vMerge/>
          </w:tcPr>
          <w:p w14:paraId="6900C6DD" w14:textId="77777777" w:rsidR="00C51A49" w:rsidRPr="00C51A49" w:rsidRDefault="00C51A49" w:rsidP="00C51A49">
            <w:pPr>
              <w:rPr>
                <w:rFonts w:ascii="Calibri" w:eastAsia="Calibri" w:hAnsi="Calibri" w:cs="Calibri"/>
                <w:sz w:val="20"/>
                <w:szCs w:val="20"/>
              </w:rPr>
            </w:pPr>
          </w:p>
        </w:tc>
        <w:tc>
          <w:tcPr>
            <w:tcW w:w="1391" w:type="dxa"/>
          </w:tcPr>
          <w:p w14:paraId="5DD9F4C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0D9191F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Реализовано</w:t>
            </w:r>
          </w:p>
        </w:tc>
      </w:tr>
      <w:tr w:rsidR="00C51A49" w:rsidRPr="00C51A49" w14:paraId="71CF3F8E" w14:textId="77777777" w:rsidTr="00FE379B">
        <w:tc>
          <w:tcPr>
            <w:tcW w:w="750" w:type="dxa"/>
          </w:tcPr>
          <w:p w14:paraId="1A0521F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1F4F32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13</w:t>
            </w:r>
          </w:p>
        </w:tc>
        <w:tc>
          <w:tcPr>
            <w:tcW w:w="2698" w:type="dxa"/>
            <w:vAlign w:val="center"/>
          </w:tcPr>
          <w:p w14:paraId="3D20BA4B"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Издавачка делатност</w:t>
            </w:r>
          </w:p>
        </w:tc>
        <w:tc>
          <w:tcPr>
            <w:tcW w:w="1779" w:type="dxa"/>
            <w:vMerge w:val="restart"/>
          </w:tcPr>
          <w:p w14:paraId="2B979FA5"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1.2. Добри услови и уређено предшколско и школско образовање и културно препознатљива средина</w:t>
            </w:r>
          </w:p>
        </w:tc>
        <w:tc>
          <w:tcPr>
            <w:tcW w:w="1391" w:type="dxa"/>
          </w:tcPr>
          <w:p w14:paraId="72D452F5"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2017, 2019</w:t>
            </w:r>
          </w:p>
        </w:tc>
        <w:tc>
          <w:tcPr>
            <w:tcW w:w="1445" w:type="dxa"/>
          </w:tcPr>
          <w:p w14:paraId="567F6EE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У току</w:t>
            </w:r>
          </w:p>
        </w:tc>
      </w:tr>
      <w:tr w:rsidR="00C51A49" w:rsidRPr="00C51A49" w14:paraId="514454B6" w14:textId="77777777" w:rsidTr="00FE379B">
        <w:tc>
          <w:tcPr>
            <w:tcW w:w="750" w:type="dxa"/>
          </w:tcPr>
          <w:p w14:paraId="36C61309"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7D5223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13</w:t>
            </w:r>
          </w:p>
        </w:tc>
        <w:tc>
          <w:tcPr>
            <w:tcW w:w="2698" w:type="dxa"/>
            <w:vAlign w:val="center"/>
          </w:tcPr>
          <w:p w14:paraId="768DE7E0"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Јавна читаоница-завичајна збирка</w:t>
            </w:r>
          </w:p>
        </w:tc>
        <w:tc>
          <w:tcPr>
            <w:tcW w:w="1779" w:type="dxa"/>
            <w:vMerge/>
          </w:tcPr>
          <w:p w14:paraId="3D05650D" w14:textId="77777777" w:rsidR="00C51A49" w:rsidRPr="00C51A49" w:rsidRDefault="00C51A49" w:rsidP="00C51A49">
            <w:pPr>
              <w:rPr>
                <w:rFonts w:ascii="Calibri" w:eastAsia="Calibri" w:hAnsi="Calibri" w:cs="Calibri"/>
                <w:sz w:val="20"/>
                <w:szCs w:val="20"/>
              </w:rPr>
            </w:pPr>
          </w:p>
        </w:tc>
        <w:tc>
          <w:tcPr>
            <w:tcW w:w="1391" w:type="dxa"/>
          </w:tcPr>
          <w:p w14:paraId="13027420"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2017, 2018, 2019</w:t>
            </w:r>
          </w:p>
        </w:tc>
        <w:tc>
          <w:tcPr>
            <w:tcW w:w="1445" w:type="dxa"/>
          </w:tcPr>
          <w:p w14:paraId="602D9F4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6BEA3FD3" w14:textId="77777777" w:rsidTr="00FE379B">
        <w:tc>
          <w:tcPr>
            <w:tcW w:w="750" w:type="dxa"/>
          </w:tcPr>
          <w:p w14:paraId="4572B5DD"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CB7C0C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13</w:t>
            </w:r>
          </w:p>
        </w:tc>
        <w:tc>
          <w:tcPr>
            <w:tcW w:w="2698" w:type="dxa"/>
            <w:vAlign w:val="center"/>
          </w:tcPr>
          <w:p w14:paraId="106B051C"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Такмичење у беседништву</w:t>
            </w:r>
          </w:p>
        </w:tc>
        <w:tc>
          <w:tcPr>
            <w:tcW w:w="1779" w:type="dxa"/>
            <w:vMerge/>
          </w:tcPr>
          <w:p w14:paraId="74AFB7D8" w14:textId="77777777" w:rsidR="00C51A49" w:rsidRPr="00C51A49" w:rsidRDefault="00C51A49" w:rsidP="00C51A49">
            <w:pPr>
              <w:rPr>
                <w:rFonts w:ascii="Calibri" w:eastAsia="Calibri" w:hAnsi="Calibri" w:cs="Calibri"/>
                <w:sz w:val="20"/>
                <w:szCs w:val="20"/>
              </w:rPr>
            </w:pPr>
          </w:p>
        </w:tc>
        <w:tc>
          <w:tcPr>
            <w:tcW w:w="1391" w:type="dxa"/>
          </w:tcPr>
          <w:p w14:paraId="142CCDE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15E4219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0BFA6587" w14:textId="77777777" w:rsidTr="00FE379B">
        <w:tc>
          <w:tcPr>
            <w:tcW w:w="750" w:type="dxa"/>
          </w:tcPr>
          <w:p w14:paraId="149F7FE9"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5FAC3AB"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13</w:t>
            </w:r>
          </w:p>
        </w:tc>
        <w:tc>
          <w:tcPr>
            <w:tcW w:w="2698" w:type="dxa"/>
            <w:vAlign w:val="center"/>
          </w:tcPr>
          <w:p w14:paraId="40314F89" w14:textId="77777777" w:rsidR="00C51A49" w:rsidRPr="00C51A49" w:rsidRDefault="00C51A49" w:rsidP="00C51A49">
            <w:pPr>
              <w:rPr>
                <w:rFonts w:ascii="Calibri" w:eastAsia="Calibri" w:hAnsi="Calibri" w:cs="Calibri"/>
                <w:sz w:val="20"/>
                <w:szCs w:val="20"/>
                <w:lang w:val="sr-Cyrl-RS" w:eastAsia="sr-Latn-RS"/>
              </w:rPr>
            </w:pPr>
            <w:r w:rsidRPr="00C51A49">
              <w:rPr>
                <w:rFonts w:ascii="Calibri" w:eastAsia="Calibri" w:hAnsi="Calibri" w:cs="Calibri"/>
                <w:sz w:val="20"/>
                <w:szCs w:val="20"/>
                <w:lang w:val="sr-Cyrl-RS" w:eastAsia="sr-Latn-RS"/>
              </w:rPr>
              <w:t>Медјународни музички фестивал деције музике “Отворено срце Тутин 2019”</w:t>
            </w:r>
          </w:p>
        </w:tc>
        <w:tc>
          <w:tcPr>
            <w:tcW w:w="1779" w:type="dxa"/>
            <w:vMerge/>
          </w:tcPr>
          <w:p w14:paraId="3EC5217F" w14:textId="77777777" w:rsidR="00C51A49" w:rsidRPr="00C51A49" w:rsidRDefault="00C51A49" w:rsidP="00C51A49">
            <w:pPr>
              <w:rPr>
                <w:rFonts w:ascii="Calibri" w:eastAsia="Calibri" w:hAnsi="Calibri" w:cs="Calibri"/>
                <w:sz w:val="20"/>
                <w:szCs w:val="20"/>
              </w:rPr>
            </w:pPr>
          </w:p>
        </w:tc>
        <w:tc>
          <w:tcPr>
            <w:tcW w:w="1391" w:type="dxa"/>
          </w:tcPr>
          <w:p w14:paraId="2BA2E01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227C0C8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4874F014" w14:textId="77777777" w:rsidTr="00FE379B">
        <w:tc>
          <w:tcPr>
            <w:tcW w:w="750" w:type="dxa"/>
          </w:tcPr>
          <w:p w14:paraId="2015998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7AF8D5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nil"/>
              <w:left w:val="nil"/>
              <w:bottom w:val="single" w:sz="4" w:space="0" w:color="auto"/>
              <w:right w:val="single" w:sz="4" w:space="0" w:color="auto"/>
            </w:tcBorders>
            <w:shd w:val="clear" w:color="auto" w:fill="auto"/>
          </w:tcPr>
          <w:p w14:paraId="24CDE60C" w14:textId="77777777" w:rsidR="00C51A49" w:rsidRPr="00C51A49" w:rsidRDefault="00C51A49" w:rsidP="00C51A49">
            <w:pPr>
              <w:rPr>
                <w:rFonts w:ascii="Calibri" w:eastAsia="Calibri" w:hAnsi="Calibri" w:cs="Calibri"/>
                <w:color w:val="000000"/>
                <w:sz w:val="20"/>
                <w:szCs w:val="20"/>
              </w:rPr>
            </w:pPr>
            <w:r w:rsidRPr="00C51A49">
              <w:rPr>
                <w:rFonts w:ascii="Calibri" w:eastAsia="Calibri" w:hAnsi="Calibri" w:cs="Calibri"/>
                <w:sz w:val="20"/>
                <w:szCs w:val="20"/>
              </w:rPr>
              <w:t>Постављање траве на спортском терену рибариће</w:t>
            </w:r>
          </w:p>
        </w:tc>
        <w:tc>
          <w:tcPr>
            <w:tcW w:w="1779" w:type="dxa"/>
            <w:vMerge w:val="restart"/>
          </w:tcPr>
          <w:p w14:paraId="09FF310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1.3. Добра здравствена заштита и социјална стабилност грађана, физички и ментално здраво становништво које негује спорт и рекреацију</w:t>
            </w:r>
          </w:p>
        </w:tc>
        <w:tc>
          <w:tcPr>
            <w:tcW w:w="1391" w:type="dxa"/>
          </w:tcPr>
          <w:p w14:paraId="1E099FA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723DD08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2FE102F5" w14:textId="77777777" w:rsidTr="00FE379B">
        <w:tc>
          <w:tcPr>
            <w:tcW w:w="750" w:type="dxa"/>
          </w:tcPr>
          <w:p w14:paraId="492B1BFD"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15DD81E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nil"/>
              <w:left w:val="nil"/>
              <w:bottom w:val="single" w:sz="4" w:space="0" w:color="auto"/>
              <w:right w:val="single" w:sz="4" w:space="0" w:color="auto"/>
            </w:tcBorders>
            <w:shd w:val="clear" w:color="auto" w:fill="auto"/>
          </w:tcPr>
          <w:p w14:paraId="6DCCDE8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Суфинансирање завршних радова спортске хале у Тутину</w:t>
            </w:r>
          </w:p>
        </w:tc>
        <w:tc>
          <w:tcPr>
            <w:tcW w:w="1779" w:type="dxa"/>
            <w:vMerge/>
          </w:tcPr>
          <w:p w14:paraId="67817439" w14:textId="77777777" w:rsidR="00C51A49" w:rsidRPr="00C51A49" w:rsidRDefault="00C51A49" w:rsidP="00C51A49">
            <w:pPr>
              <w:rPr>
                <w:rFonts w:ascii="Calibri" w:eastAsia="Calibri" w:hAnsi="Calibri" w:cs="Calibri"/>
                <w:sz w:val="20"/>
                <w:szCs w:val="20"/>
              </w:rPr>
            </w:pPr>
          </w:p>
        </w:tc>
        <w:tc>
          <w:tcPr>
            <w:tcW w:w="1391" w:type="dxa"/>
          </w:tcPr>
          <w:p w14:paraId="6C549BB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04E7136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2967F497" w14:textId="77777777" w:rsidTr="00FE379B">
        <w:tc>
          <w:tcPr>
            <w:tcW w:w="750" w:type="dxa"/>
          </w:tcPr>
          <w:p w14:paraId="663B39FB"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92C4F3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03E8B713"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Израда пројектно техничке документације –завршни радови спортске хале</w:t>
            </w:r>
          </w:p>
        </w:tc>
        <w:tc>
          <w:tcPr>
            <w:tcW w:w="1779" w:type="dxa"/>
            <w:vMerge/>
          </w:tcPr>
          <w:p w14:paraId="11C3F433" w14:textId="77777777" w:rsidR="00C51A49" w:rsidRPr="00C51A49" w:rsidRDefault="00C51A49" w:rsidP="00C51A49">
            <w:pPr>
              <w:rPr>
                <w:rFonts w:ascii="Calibri" w:eastAsia="Calibri" w:hAnsi="Calibri" w:cs="Calibri"/>
                <w:sz w:val="20"/>
                <w:szCs w:val="20"/>
              </w:rPr>
            </w:pPr>
          </w:p>
        </w:tc>
        <w:tc>
          <w:tcPr>
            <w:tcW w:w="1391" w:type="dxa"/>
          </w:tcPr>
          <w:p w14:paraId="257C0705"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2226110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3E4D42FF" w14:textId="77777777" w:rsidTr="00FE379B">
        <w:tc>
          <w:tcPr>
            <w:tcW w:w="750" w:type="dxa"/>
          </w:tcPr>
          <w:p w14:paraId="141EFD6E"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3ED1DC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3A9B692E"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Израда пројектно техничке документације –Затворени базени</w:t>
            </w:r>
          </w:p>
        </w:tc>
        <w:tc>
          <w:tcPr>
            <w:tcW w:w="1779" w:type="dxa"/>
            <w:vMerge/>
          </w:tcPr>
          <w:p w14:paraId="771ECB0C" w14:textId="77777777" w:rsidR="00C51A49" w:rsidRPr="00C51A49" w:rsidRDefault="00C51A49" w:rsidP="00C51A49">
            <w:pPr>
              <w:rPr>
                <w:rFonts w:ascii="Calibri" w:eastAsia="Calibri" w:hAnsi="Calibri" w:cs="Calibri"/>
                <w:sz w:val="20"/>
                <w:szCs w:val="20"/>
              </w:rPr>
            </w:pPr>
          </w:p>
        </w:tc>
        <w:tc>
          <w:tcPr>
            <w:tcW w:w="1391" w:type="dxa"/>
          </w:tcPr>
          <w:p w14:paraId="7360742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56560D68"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 xml:space="preserve">Реализован </w:t>
            </w:r>
          </w:p>
        </w:tc>
      </w:tr>
      <w:tr w:rsidR="00C51A49" w:rsidRPr="00C51A49" w14:paraId="41E1181F" w14:textId="77777777" w:rsidTr="00FE379B">
        <w:tc>
          <w:tcPr>
            <w:tcW w:w="750" w:type="dxa"/>
          </w:tcPr>
          <w:p w14:paraId="350FFFE9"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1D96E3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4D668614"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Каријерни инфо кутак</w:t>
            </w:r>
          </w:p>
        </w:tc>
        <w:tc>
          <w:tcPr>
            <w:tcW w:w="1779" w:type="dxa"/>
            <w:vMerge w:val="restart"/>
          </w:tcPr>
          <w:p w14:paraId="71329364"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color w:val="000000"/>
                <w:sz w:val="20"/>
                <w:szCs w:val="20"/>
                <w:lang w:val="sr-Cyrl-RS"/>
              </w:rPr>
              <w:t>1.2. Добри услови и уређено предшколско и школско образовање и културно препознатљива средина</w:t>
            </w:r>
          </w:p>
        </w:tc>
        <w:tc>
          <w:tcPr>
            <w:tcW w:w="1391" w:type="dxa"/>
          </w:tcPr>
          <w:p w14:paraId="3C4D534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7D80664A"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16AD5590" w14:textId="77777777" w:rsidTr="00FE379B">
        <w:tc>
          <w:tcPr>
            <w:tcW w:w="750" w:type="dxa"/>
          </w:tcPr>
          <w:p w14:paraId="7367452F"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BD619C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3FA8C5E2"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Лето за младе</w:t>
            </w:r>
          </w:p>
        </w:tc>
        <w:tc>
          <w:tcPr>
            <w:tcW w:w="1779" w:type="dxa"/>
            <w:vMerge/>
          </w:tcPr>
          <w:p w14:paraId="48BC44F8" w14:textId="77777777" w:rsidR="00C51A49" w:rsidRPr="00C51A49" w:rsidRDefault="00C51A49" w:rsidP="00C51A49">
            <w:pPr>
              <w:rPr>
                <w:rFonts w:ascii="Calibri" w:eastAsia="Calibri" w:hAnsi="Calibri" w:cs="Calibri"/>
                <w:sz w:val="20"/>
                <w:szCs w:val="20"/>
              </w:rPr>
            </w:pPr>
          </w:p>
        </w:tc>
        <w:tc>
          <w:tcPr>
            <w:tcW w:w="1391" w:type="dxa"/>
          </w:tcPr>
          <w:p w14:paraId="79AEBE13"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3FBED2E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63964B19" w14:textId="77777777" w:rsidTr="00FE379B">
        <w:tc>
          <w:tcPr>
            <w:tcW w:w="750" w:type="dxa"/>
          </w:tcPr>
          <w:p w14:paraId="12B83BE6"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0DE9E1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37632F98"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Школа програмирања</w:t>
            </w:r>
          </w:p>
        </w:tc>
        <w:tc>
          <w:tcPr>
            <w:tcW w:w="1779" w:type="dxa"/>
            <w:vMerge/>
          </w:tcPr>
          <w:p w14:paraId="7325BB40" w14:textId="77777777" w:rsidR="00C51A49" w:rsidRPr="00C51A49" w:rsidRDefault="00C51A49" w:rsidP="00C51A49">
            <w:pPr>
              <w:rPr>
                <w:rFonts w:ascii="Calibri" w:eastAsia="Calibri" w:hAnsi="Calibri" w:cs="Calibri"/>
                <w:sz w:val="20"/>
                <w:szCs w:val="20"/>
              </w:rPr>
            </w:pPr>
          </w:p>
        </w:tc>
        <w:tc>
          <w:tcPr>
            <w:tcW w:w="1391" w:type="dxa"/>
          </w:tcPr>
          <w:p w14:paraId="098D68B6"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10F6B54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66E78E2C" w14:textId="77777777" w:rsidTr="00FE379B">
        <w:tc>
          <w:tcPr>
            <w:tcW w:w="750" w:type="dxa"/>
          </w:tcPr>
          <w:p w14:paraId="17CBEF27"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5A26252"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41A28B47"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Знањем до циља</w:t>
            </w:r>
          </w:p>
        </w:tc>
        <w:tc>
          <w:tcPr>
            <w:tcW w:w="1779" w:type="dxa"/>
            <w:vMerge/>
          </w:tcPr>
          <w:p w14:paraId="13C5F212" w14:textId="77777777" w:rsidR="00C51A49" w:rsidRPr="00C51A49" w:rsidRDefault="00C51A49" w:rsidP="00C51A49">
            <w:pPr>
              <w:rPr>
                <w:rFonts w:ascii="Calibri" w:eastAsia="Calibri" w:hAnsi="Calibri" w:cs="Calibri"/>
                <w:sz w:val="20"/>
                <w:szCs w:val="20"/>
              </w:rPr>
            </w:pPr>
          </w:p>
        </w:tc>
        <w:tc>
          <w:tcPr>
            <w:tcW w:w="1391" w:type="dxa"/>
          </w:tcPr>
          <w:p w14:paraId="2BE456C3"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71E12F7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Не</w:t>
            </w:r>
          </w:p>
        </w:tc>
      </w:tr>
      <w:tr w:rsidR="00C51A49" w:rsidRPr="00C51A49" w14:paraId="19A2751D" w14:textId="77777777" w:rsidTr="00FE379B">
        <w:tc>
          <w:tcPr>
            <w:tcW w:w="750" w:type="dxa"/>
          </w:tcPr>
          <w:p w14:paraId="5C461E00"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08F9D50C"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14</w:t>
            </w:r>
          </w:p>
        </w:tc>
        <w:tc>
          <w:tcPr>
            <w:tcW w:w="2698" w:type="dxa"/>
            <w:tcBorders>
              <w:top w:val="single" w:sz="4" w:space="0" w:color="000000"/>
              <w:left w:val="single" w:sz="4" w:space="0" w:color="000000"/>
              <w:bottom w:val="single" w:sz="4" w:space="0" w:color="000000"/>
              <w:right w:val="single" w:sz="4" w:space="0" w:color="000000"/>
            </w:tcBorders>
            <w:vAlign w:val="center"/>
          </w:tcPr>
          <w:p w14:paraId="736EE82D"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Омладинска стручна пракса</w:t>
            </w:r>
          </w:p>
        </w:tc>
        <w:tc>
          <w:tcPr>
            <w:tcW w:w="1779" w:type="dxa"/>
            <w:vMerge/>
          </w:tcPr>
          <w:p w14:paraId="00CDF6BF" w14:textId="77777777" w:rsidR="00C51A49" w:rsidRPr="00C51A49" w:rsidRDefault="00C51A49" w:rsidP="00C51A49">
            <w:pPr>
              <w:rPr>
                <w:rFonts w:ascii="Calibri" w:eastAsia="Calibri" w:hAnsi="Calibri" w:cs="Calibri"/>
                <w:sz w:val="20"/>
                <w:szCs w:val="20"/>
              </w:rPr>
            </w:pPr>
          </w:p>
        </w:tc>
        <w:tc>
          <w:tcPr>
            <w:tcW w:w="1391" w:type="dxa"/>
          </w:tcPr>
          <w:p w14:paraId="787F9C2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2019</w:t>
            </w:r>
          </w:p>
        </w:tc>
        <w:tc>
          <w:tcPr>
            <w:tcW w:w="1445" w:type="dxa"/>
          </w:tcPr>
          <w:p w14:paraId="529783A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3678C54B" w14:textId="77777777" w:rsidTr="00FE379B">
        <w:tc>
          <w:tcPr>
            <w:tcW w:w="750" w:type="dxa"/>
          </w:tcPr>
          <w:p w14:paraId="08738C0A"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53D01F71"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15</w:t>
            </w:r>
          </w:p>
        </w:tc>
        <w:tc>
          <w:tcPr>
            <w:tcW w:w="2698" w:type="dxa"/>
            <w:vAlign w:val="center"/>
          </w:tcPr>
          <w:p w14:paraId="72531AA6"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Прослава дана општине</w:t>
            </w:r>
          </w:p>
        </w:tc>
        <w:tc>
          <w:tcPr>
            <w:tcW w:w="1779" w:type="dxa"/>
            <w:vMerge w:val="restart"/>
          </w:tcPr>
          <w:p w14:paraId="79324205"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1.1 Модерна и ефикасна локална самоуправа</w:t>
            </w:r>
          </w:p>
        </w:tc>
        <w:tc>
          <w:tcPr>
            <w:tcW w:w="1391" w:type="dxa"/>
          </w:tcPr>
          <w:p w14:paraId="181BB36E"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79BF2EF1"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 xml:space="preserve">Реализован </w:t>
            </w:r>
          </w:p>
        </w:tc>
      </w:tr>
      <w:tr w:rsidR="00C51A49" w:rsidRPr="00C51A49" w14:paraId="47568DAA" w14:textId="77777777" w:rsidTr="00FE379B">
        <w:tc>
          <w:tcPr>
            <w:tcW w:w="750" w:type="dxa"/>
          </w:tcPr>
          <w:p w14:paraId="52359DE5"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6DF7374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15</w:t>
            </w:r>
          </w:p>
        </w:tc>
        <w:tc>
          <w:tcPr>
            <w:tcW w:w="2698" w:type="dxa"/>
            <w:vAlign w:val="center"/>
          </w:tcPr>
          <w:p w14:paraId="400F8304" w14:textId="77777777" w:rsidR="00C51A49" w:rsidRPr="00C51A49" w:rsidRDefault="00C51A49" w:rsidP="00C51A49">
            <w:pPr>
              <w:rPr>
                <w:rFonts w:ascii="Calibri" w:eastAsia="Calibri" w:hAnsi="Calibri" w:cs="Calibri"/>
                <w:sz w:val="20"/>
                <w:szCs w:val="20"/>
                <w:lang w:eastAsia="sr-Latn-RS"/>
              </w:rPr>
            </w:pPr>
            <w:r w:rsidRPr="00C51A49">
              <w:rPr>
                <w:rFonts w:ascii="Calibri" w:eastAsia="Calibri" w:hAnsi="Calibri" w:cs="Calibri"/>
                <w:sz w:val="20"/>
                <w:szCs w:val="20"/>
                <w:lang w:eastAsia="sr-Latn-RS"/>
              </w:rPr>
              <w:t>Изградња зграде општине ИИ-фаза</w:t>
            </w:r>
          </w:p>
        </w:tc>
        <w:tc>
          <w:tcPr>
            <w:tcW w:w="1779" w:type="dxa"/>
            <w:vMerge/>
          </w:tcPr>
          <w:p w14:paraId="2E221888" w14:textId="77777777" w:rsidR="00C51A49" w:rsidRPr="00C51A49" w:rsidRDefault="00C51A49" w:rsidP="00C51A49">
            <w:pPr>
              <w:rPr>
                <w:rFonts w:ascii="Calibri" w:eastAsia="Calibri" w:hAnsi="Calibri" w:cs="Calibri"/>
                <w:sz w:val="20"/>
                <w:szCs w:val="20"/>
              </w:rPr>
            </w:pPr>
          </w:p>
        </w:tc>
        <w:tc>
          <w:tcPr>
            <w:tcW w:w="1391" w:type="dxa"/>
          </w:tcPr>
          <w:p w14:paraId="6D13D858"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2017</w:t>
            </w:r>
          </w:p>
        </w:tc>
        <w:tc>
          <w:tcPr>
            <w:tcW w:w="1445" w:type="dxa"/>
          </w:tcPr>
          <w:p w14:paraId="2D5F97FD"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lang w:val="sr-Cyrl-RS"/>
              </w:rPr>
              <w:t xml:space="preserve">Реализован </w:t>
            </w:r>
          </w:p>
        </w:tc>
      </w:tr>
      <w:tr w:rsidR="00C51A49" w:rsidRPr="00C51A49" w14:paraId="351270B0" w14:textId="77777777" w:rsidTr="00FE379B">
        <w:tc>
          <w:tcPr>
            <w:tcW w:w="750" w:type="dxa"/>
          </w:tcPr>
          <w:p w14:paraId="5E859AE8"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4694A28D"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15</w:t>
            </w:r>
          </w:p>
        </w:tc>
        <w:tc>
          <w:tcPr>
            <w:tcW w:w="2698" w:type="dxa"/>
            <w:tcBorders>
              <w:top w:val="nil"/>
              <w:left w:val="nil"/>
              <w:bottom w:val="single" w:sz="4" w:space="0" w:color="auto"/>
              <w:right w:val="single" w:sz="4" w:space="0" w:color="auto"/>
            </w:tcBorders>
            <w:shd w:val="clear" w:color="auto" w:fill="auto"/>
          </w:tcPr>
          <w:p w14:paraId="4F2CE71E" w14:textId="77777777" w:rsidR="00C51A49" w:rsidRPr="00C51A49" w:rsidRDefault="00C51A49" w:rsidP="00C51A49">
            <w:pPr>
              <w:rPr>
                <w:rFonts w:ascii="Calibri" w:eastAsia="Calibri" w:hAnsi="Calibri" w:cs="Calibri"/>
                <w:color w:val="000000"/>
                <w:sz w:val="20"/>
                <w:szCs w:val="20"/>
                <w:lang w:val="sr-Cyrl-RS"/>
              </w:rPr>
            </w:pPr>
            <w:r w:rsidRPr="00C51A49">
              <w:rPr>
                <w:rFonts w:ascii="Calibri" w:eastAsia="Calibri" w:hAnsi="Calibri" w:cs="Calibri"/>
                <w:color w:val="000000"/>
                <w:sz w:val="20"/>
                <w:szCs w:val="20"/>
                <w:lang w:val="sr-Cyrl-RS"/>
              </w:rPr>
              <w:t xml:space="preserve">Стипендирање студената </w:t>
            </w:r>
          </w:p>
        </w:tc>
        <w:tc>
          <w:tcPr>
            <w:tcW w:w="1779" w:type="dxa"/>
          </w:tcPr>
          <w:p w14:paraId="08AB5952"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1.2. Добри услови и уређено предшколско и школско образовање и културно препознатљива средина</w:t>
            </w:r>
          </w:p>
        </w:tc>
        <w:tc>
          <w:tcPr>
            <w:tcW w:w="1391" w:type="dxa"/>
          </w:tcPr>
          <w:p w14:paraId="308E5616"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2018</w:t>
            </w:r>
          </w:p>
        </w:tc>
        <w:tc>
          <w:tcPr>
            <w:tcW w:w="1445" w:type="dxa"/>
          </w:tcPr>
          <w:p w14:paraId="5F8965C7"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692D7BFE" w14:textId="77777777" w:rsidTr="00FE379B">
        <w:tc>
          <w:tcPr>
            <w:tcW w:w="750" w:type="dxa"/>
          </w:tcPr>
          <w:p w14:paraId="1F79F146"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2429BC09"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15</w:t>
            </w:r>
          </w:p>
        </w:tc>
        <w:tc>
          <w:tcPr>
            <w:tcW w:w="2698" w:type="dxa"/>
            <w:tcBorders>
              <w:top w:val="single" w:sz="4" w:space="0" w:color="000000"/>
              <w:left w:val="single" w:sz="4" w:space="0" w:color="000000"/>
              <w:bottom w:val="single" w:sz="4" w:space="0" w:color="000000"/>
              <w:right w:val="single" w:sz="4" w:space="0" w:color="000000"/>
            </w:tcBorders>
            <w:vAlign w:val="center"/>
          </w:tcPr>
          <w:p w14:paraId="701F622F"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Изградња објеката у месним центрима</w:t>
            </w:r>
          </w:p>
        </w:tc>
        <w:tc>
          <w:tcPr>
            <w:tcW w:w="1779" w:type="dxa"/>
            <w:vMerge w:val="restart"/>
          </w:tcPr>
          <w:p w14:paraId="7F0698C3" w14:textId="77777777" w:rsidR="00C51A49" w:rsidRPr="00C51A49" w:rsidRDefault="00C51A49" w:rsidP="00C51A49">
            <w:pPr>
              <w:rPr>
                <w:rFonts w:ascii="Calibri" w:eastAsia="Calibri" w:hAnsi="Calibri" w:cs="Calibri"/>
                <w:sz w:val="20"/>
                <w:szCs w:val="20"/>
              </w:rPr>
            </w:pPr>
            <w:r w:rsidRPr="00C51A49">
              <w:rPr>
                <w:rFonts w:ascii="Calibri" w:eastAsia="Calibri" w:hAnsi="Calibri" w:cs="Calibri"/>
                <w:sz w:val="20"/>
                <w:szCs w:val="20"/>
              </w:rPr>
              <w:t>1.1 Модерна и ефикасна локална самоуправа</w:t>
            </w:r>
          </w:p>
        </w:tc>
        <w:tc>
          <w:tcPr>
            <w:tcW w:w="1391" w:type="dxa"/>
          </w:tcPr>
          <w:p w14:paraId="3B1F5C10"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3D1BA8F4"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r w:rsidR="00C51A49" w:rsidRPr="00C51A49" w14:paraId="31919FEF" w14:textId="77777777" w:rsidTr="00FE379B">
        <w:tc>
          <w:tcPr>
            <w:tcW w:w="750" w:type="dxa"/>
          </w:tcPr>
          <w:p w14:paraId="10FAB9EF" w14:textId="77777777" w:rsidR="00C51A49" w:rsidRPr="00C51A49" w:rsidRDefault="00C51A49" w:rsidP="00C51A49">
            <w:pPr>
              <w:numPr>
                <w:ilvl w:val="0"/>
                <w:numId w:val="18"/>
              </w:numPr>
              <w:spacing w:before="120"/>
              <w:contextualSpacing/>
              <w:jc w:val="both"/>
              <w:rPr>
                <w:rFonts w:ascii="Calibri" w:eastAsia="Calibri" w:hAnsi="Calibri" w:cs="Calibri"/>
                <w:sz w:val="20"/>
                <w:szCs w:val="20"/>
              </w:rPr>
            </w:pPr>
          </w:p>
        </w:tc>
        <w:tc>
          <w:tcPr>
            <w:tcW w:w="1141" w:type="dxa"/>
          </w:tcPr>
          <w:p w14:paraId="7DBBC68F"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15</w:t>
            </w:r>
          </w:p>
        </w:tc>
        <w:tc>
          <w:tcPr>
            <w:tcW w:w="2698" w:type="dxa"/>
            <w:tcBorders>
              <w:top w:val="single" w:sz="4" w:space="0" w:color="000000"/>
              <w:left w:val="single" w:sz="4" w:space="0" w:color="000000"/>
              <w:bottom w:val="single" w:sz="4" w:space="0" w:color="000000"/>
              <w:right w:val="single" w:sz="4" w:space="0" w:color="000000"/>
            </w:tcBorders>
            <w:vAlign w:val="center"/>
          </w:tcPr>
          <w:p w14:paraId="27BD59C1" w14:textId="77777777" w:rsidR="00C51A49" w:rsidRPr="00C51A49" w:rsidRDefault="00C51A49" w:rsidP="00C51A49">
            <w:pPr>
              <w:widowControl w:val="0"/>
              <w:autoSpaceDE w:val="0"/>
              <w:autoSpaceDN w:val="0"/>
              <w:adjustRightInd w:val="0"/>
              <w:rPr>
                <w:rFonts w:ascii="Calibri" w:eastAsia="Times New Roman" w:hAnsi="Calibri" w:cs="Calibri"/>
                <w:sz w:val="20"/>
                <w:szCs w:val="20"/>
              </w:rPr>
            </w:pPr>
            <w:r w:rsidRPr="00C51A49">
              <w:rPr>
                <w:rFonts w:ascii="Calibri" w:eastAsia="Times New Roman" w:hAnsi="Calibri" w:cs="Calibri"/>
                <w:sz w:val="20"/>
                <w:szCs w:val="20"/>
              </w:rPr>
              <w:t>Уводјење е-управе</w:t>
            </w:r>
          </w:p>
        </w:tc>
        <w:tc>
          <w:tcPr>
            <w:tcW w:w="1779" w:type="dxa"/>
            <w:vMerge/>
          </w:tcPr>
          <w:p w14:paraId="26291A0E" w14:textId="77777777" w:rsidR="00C51A49" w:rsidRPr="00C51A49" w:rsidRDefault="00C51A49" w:rsidP="00C51A49">
            <w:pPr>
              <w:rPr>
                <w:rFonts w:ascii="Calibri" w:eastAsia="Calibri" w:hAnsi="Calibri" w:cs="Calibri"/>
                <w:sz w:val="20"/>
                <w:szCs w:val="20"/>
              </w:rPr>
            </w:pPr>
          </w:p>
        </w:tc>
        <w:tc>
          <w:tcPr>
            <w:tcW w:w="1391" w:type="dxa"/>
          </w:tcPr>
          <w:p w14:paraId="11D955DE"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2019</w:t>
            </w:r>
          </w:p>
        </w:tc>
        <w:tc>
          <w:tcPr>
            <w:tcW w:w="1445" w:type="dxa"/>
          </w:tcPr>
          <w:p w14:paraId="59BFE3C3" w14:textId="77777777" w:rsidR="00C51A49" w:rsidRPr="00C51A49" w:rsidRDefault="00C51A49" w:rsidP="00C51A49">
            <w:pPr>
              <w:rPr>
                <w:rFonts w:ascii="Calibri" w:eastAsia="Calibri" w:hAnsi="Calibri" w:cs="Calibri"/>
                <w:sz w:val="20"/>
                <w:szCs w:val="20"/>
                <w:lang w:val="sr-Cyrl-RS"/>
              </w:rPr>
            </w:pPr>
            <w:r w:rsidRPr="00C51A49">
              <w:rPr>
                <w:rFonts w:ascii="Calibri" w:eastAsia="Calibri" w:hAnsi="Calibri" w:cs="Calibri"/>
                <w:sz w:val="20"/>
                <w:szCs w:val="20"/>
                <w:lang w:val="sr-Cyrl-RS"/>
              </w:rPr>
              <w:t>Реализован</w:t>
            </w:r>
          </w:p>
        </w:tc>
      </w:tr>
    </w:tbl>
    <w:p w14:paraId="3AB16379" w14:textId="77777777" w:rsidR="00C51A49" w:rsidRPr="00C51A49" w:rsidRDefault="00C51A49" w:rsidP="00C51A49">
      <w:pPr>
        <w:spacing w:before="120"/>
        <w:jc w:val="both"/>
        <w:rPr>
          <w:rFonts w:ascii="Calibri" w:eastAsia="Calibri" w:hAnsi="Calibri" w:cs="Calibri"/>
          <w:sz w:val="22"/>
          <w:szCs w:val="22"/>
          <w:lang w:val="sr-Cyrl-RS"/>
        </w:rPr>
      </w:pPr>
    </w:p>
    <w:p w14:paraId="4241F605" w14:textId="77777777" w:rsidR="00C51A49" w:rsidRPr="00C51A49" w:rsidRDefault="00C51A49" w:rsidP="00C51A49">
      <w:pPr>
        <w:spacing w:before="120"/>
        <w:jc w:val="both"/>
        <w:rPr>
          <w:rFonts w:ascii="Calibri" w:eastAsia="Calibri" w:hAnsi="Calibri" w:cs="Calibri"/>
          <w:b/>
          <w:sz w:val="22"/>
          <w:szCs w:val="22"/>
          <w:u w:val="single"/>
          <w:lang w:val="sr-Cyrl-RS"/>
        </w:rPr>
      </w:pPr>
      <w:r w:rsidRPr="00C51A49">
        <w:rPr>
          <w:rFonts w:ascii="Calibri" w:eastAsia="Calibri" w:hAnsi="Calibri" w:cs="Calibri"/>
          <w:sz w:val="22"/>
          <w:szCs w:val="22"/>
          <w:lang w:val="sr-Cyrl-RS"/>
        </w:rPr>
        <w:t>Програмским буџетима су планирана средства за имплементацију мера активне политике запошљавања планираних у оквиру ЛАПЗ-а 2018, 2019 и 2020</w:t>
      </w:r>
    </w:p>
    <w:p w14:paraId="7787E838" w14:textId="77777777" w:rsidR="00C51A49" w:rsidRPr="00C51A49" w:rsidRDefault="00C51A49" w:rsidP="00C51A49">
      <w:pPr>
        <w:keepNext/>
        <w:keepLines/>
        <w:spacing w:before="240" w:after="120"/>
        <w:jc w:val="both"/>
        <w:outlineLvl w:val="1"/>
        <w:rPr>
          <w:rFonts w:ascii="Cambria" w:eastAsia="Times New Roman" w:hAnsi="Cambria" w:cs="Times New Roman"/>
          <w:b/>
          <w:color w:val="2F5496"/>
          <w:sz w:val="28"/>
          <w:szCs w:val="26"/>
          <w:lang w:val="sr-Cyrl-RS"/>
        </w:rPr>
      </w:pPr>
      <w:r w:rsidRPr="00C51A49">
        <w:rPr>
          <w:rFonts w:ascii="Cambria" w:eastAsia="Times New Roman" w:hAnsi="Cambria" w:cs="Times New Roman"/>
          <w:b/>
          <w:color w:val="2F5496"/>
          <w:sz w:val="28"/>
          <w:szCs w:val="26"/>
          <w:lang w:val="sr-Cyrl-RS"/>
        </w:rPr>
        <w:t xml:space="preserve">Закључци </w:t>
      </w:r>
    </w:p>
    <w:p w14:paraId="33E49458" w14:textId="77777777" w:rsidR="00C51A49" w:rsidRPr="00C51A49" w:rsidRDefault="00C51A49" w:rsidP="00C51A49">
      <w:pPr>
        <w:spacing w:before="120"/>
        <w:jc w:val="both"/>
        <w:rPr>
          <w:rFonts w:ascii="Calibri" w:eastAsia="Calibri" w:hAnsi="Calibri" w:cs="Calibri"/>
          <w:sz w:val="22"/>
          <w:szCs w:val="22"/>
          <w:lang w:val="sr-Cyrl-RS"/>
        </w:rPr>
      </w:pPr>
    </w:p>
    <w:p w14:paraId="5CFAB460" w14:textId="21685A8B" w:rsidR="000F1896" w:rsidRDefault="000F1896" w:rsidP="00C51A49">
      <w:pPr>
        <w:numPr>
          <w:ilvl w:val="0"/>
          <w:numId w:val="13"/>
        </w:numPr>
        <w:spacing w:before="120"/>
        <w:contextualSpacing/>
        <w:jc w:val="both"/>
        <w:rPr>
          <w:rFonts w:ascii="Calibri" w:eastAsia="Calibri" w:hAnsi="Calibri" w:cs="Times New Roman"/>
          <w:sz w:val="22"/>
          <w:szCs w:val="22"/>
          <w:lang w:val="sr-Cyrl-RS"/>
        </w:rPr>
      </w:pPr>
      <w:r>
        <w:rPr>
          <w:rFonts w:ascii="Calibri" w:eastAsia="Calibri" w:hAnsi="Calibri" w:cs="Calibri"/>
          <w:sz w:val="22"/>
          <w:szCs w:val="22"/>
          <w:lang w:val="sr-Cyrl-RS"/>
        </w:rPr>
        <w:t xml:space="preserve">У </w:t>
      </w:r>
      <w:r w:rsidRPr="00C51A49">
        <w:rPr>
          <w:rFonts w:ascii="Calibri" w:eastAsia="Calibri" w:hAnsi="Calibri" w:cs="Times New Roman"/>
          <w:sz w:val="22"/>
          <w:szCs w:val="22"/>
          <w:lang w:val="sr-Cyrl-RS"/>
        </w:rPr>
        <w:t xml:space="preserve">2013 – 2020 </w:t>
      </w:r>
      <w:r>
        <w:rPr>
          <w:rFonts w:ascii="Calibri" w:eastAsia="Calibri" w:hAnsi="Calibri" w:cs="Times New Roman"/>
          <w:sz w:val="22"/>
          <w:szCs w:val="22"/>
          <w:lang w:val="sr-Cyrl-RS"/>
        </w:rPr>
        <w:t>н</w:t>
      </w:r>
      <w:r w:rsidRPr="00C51A49">
        <w:rPr>
          <w:rFonts w:ascii="Calibri" w:eastAsia="Calibri" w:hAnsi="Calibri" w:cs="Calibri"/>
          <w:sz w:val="22"/>
          <w:szCs w:val="22"/>
          <w:lang w:val="sr-Cyrl-RS"/>
        </w:rPr>
        <w:t>ема информација о консултативном процесу и обезбеђењу партиципативности при изради, али се наводе принципи на којима треба да почива израда и реализација СЛОР-а 2013 – 2020</w:t>
      </w:r>
    </w:p>
    <w:p w14:paraId="631BD24D" w14:textId="6E23582D"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СЛОР 2013 – 2020 има дефинисане пројекте у оквиру сваког од предвиђених посебних циљева. Како би плански документ био реалистичнији, потребно је применити приоритизацију, те одабрати само оне који имају највећи развојни потенцијал, а у складу са расположивим ресурсима. Редовне активности, које немају развојни карактер нема потребе наводити у оваквом документу. </w:t>
      </w:r>
    </w:p>
    <w:p w14:paraId="3D5FC81D"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У СЛОР 2013 – 2020 нису дефинисани индикатори (показатељи учинка) нити како на нивоу мера, тако и на нивоу циљева, те стога није могуће вршити мониторинг и евалуацију. </w:t>
      </w:r>
    </w:p>
    <w:p w14:paraId="1E8CC8D8"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У СЛОР 2013 – 2020 недостаје и што је потребно убудуће радити су акциони планови са својим елементима. </w:t>
      </w:r>
    </w:p>
    <w:p w14:paraId="1A01C4D0"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Извештаји о реализацији, те мониторингу спровођења и евалуације СЛОР 2013 – 2020 нису до сада рађени. Будући да је Стратегија рађена за период 2013 – 2020, могуће је и препоручљиво урадити извештај о реализацији и евалуацији стратегије.</w:t>
      </w:r>
    </w:p>
    <w:p w14:paraId="50E817D5"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На основу писане информације о реализацији пројеката планираних Стратегијом, закључује се да је највише пројеката реализовано у оквиру Стратешког приоритета: Унапређење стимулативног амбијента (развој инфраструктуре) – 48.</w:t>
      </w:r>
    </w:p>
    <w:p w14:paraId="72E73006"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 xml:space="preserve">Најмање пројеката реализовано је у оквиру Стратешког приоиритета 5: Прекогранична сарадња – 2. </w:t>
      </w:r>
    </w:p>
    <w:p w14:paraId="2A2A5ABB"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lastRenderedPageBreak/>
        <w:t>Локална политика запошљавања редовно је планирана и реализована. Средства планирана у буџету за ове намене износила су 1.200.000,00 рсд у 2018, 2019 и у 2020.</w:t>
      </w:r>
    </w:p>
    <w:p w14:paraId="35E777D9" w14:textId="77777777" w:rsidR="00C51A49" w:rsidRPr="00C51A49" w:rsidRDefault="00C51A49" w:rsidP="00C51A49">
      <w:pPr>
        <w:numPr>
          <w:ilvl w:val="0"/>
          <w:numId w:val="13"/>
        </w:numPr>
        <w:spacing w:before="120"/>
        <w:contextualSpacing/>
        <w:jc w:val="both"/>
        <w:rPr>
          <w:rFonts w:ascii="Calibri" w:eastAsia="Calibri" w:hAnsi="Calibri" w:cs="Times New Roman"/>
          <w:sz w:val="22"/>
          <w:szCs w:val="22"/>
          <w:lang w:val="sr-Cyrl-RS"/>
        </w:rPr>
      </w:pPr>
      <w:r w:rsidRPr="00C51A49">
        <w:rPr>
          <w:rFonts w:ascii="Calibri" w:eastAsia="Calibri" w:hAnsi="Calibri" w:cs="Times New Roman"/>
          <w:sz w:val="22"/>
          <w:szCs w:val="22"/>
          <w:lang w:val="sr-Cyrl-RS"/>
        </w:rPr>
        <w:t>Документу јавних политика ЛАПЗ 2018, 2019 и у 2020, као и ЛАПМ нису у довољној мери усклађени са СЛОР 2013 – 2020. Потребно је да се приликом израде, документа јавних политика усклађују са документима развојног планирања и другим документима јавних политика вишег хијерархијског нивоа.</w:t>
      </w:r>
    </w:p>
    <w:p w14:paraId="0BED975A" w14:textId="77777777" w:rsidR="00C51A49" w:rsidRPr="00C51A49" w:rsidRDefault="00C51A49" w:rsidP="00C51A49">
      <w:pPr>
        <w:spacing w:before="120"/>
        <w:jc w:val="both"/>
        <w:rPr>
          <w:rFonts w:ascii="Calibri" w:eastAsia="Calibri" w:hAnsi="Calibri" w:cs="Calibri"/>
          <w:b/>
          <w:sz w:val="22"/>
          <w:szCs w:val="22"/>
          <w:u w:val="single"/>
          <w:lang w:val="sr-Cyrl-RS"/>
        </w:rPr>
      </w:pPr>
    </w:p>
    <w:p w14:paraId="34D4112B" w14:textId="77777777" w:rsidR="00C51A49" w:rsidRPr="00C51A49" w:rsidRDefault="00C51A49" w:rsidP="00C51A49">
      <w:pPr>
        <w:spacing w:before="120"/>
        <w:jc w:val="both"/>
        <w:rPr>
          <w:rFonts w:ascii="Calibri" w:eastAsia="Calibri" w:hAnsi="Calibri" w:cs="Calibri"/>
          <w:b/>
          <w:sz w:val="22"/>
          <w:szCs w:val="22"/>
          <w:u w:val="single"/>
          <w:lang w:val="sr-Cyrl-RS"/>
        </w:rPr>
      </w:pPr>
      <w:r w:rsidRPr="00C51A49">
        <w:rPr>
          <w:rFonts w:ascii="Calibri" w:eastAsia="Calibri" w:hAnsi="Calibri" w:cs="Calibri"/>
          <w:b/>
          <w:sz w:val="22"/>
          <w:szCs w:val="22"/>
          <w:u w:val="single"/>
          <w:lang w:val="sr-Cyrl-RS"/>
        </w:rPr>
        <w:t xml:space="preserve">Препоруке </w:t>
      </w:r>
    </w:p>
    <w:p w14:paraId="46A35E4F"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sz w:val="22"/>
          <w:szCs w:val="22"/>
          <w:lang w:val="sr-Cyrl-RS"/>
        </w:rPr>
        <w:t xml:space="preserve">Све документе развојног планирања, као и и друга документа јавних политикакреирати и развијати у складу са </w:t>
      </w:r>
      <w:r w:rsidRPr="00C51A49">
        <w:rPr>
          <w:rFonts w:ascii="Calibri" w:eastAsia="Calibri" w:hAnsi="Calibri" w:cs="Times New Roman"/>
          <w:i/>
          <w:sz w:val="22"/>
          <w:szCs w:val="22"/>
          <w:lang w:val="sr-Cyrl-RS"/>
        </w:rPr>
        <w:t>Законом о планском систему</w:t>
      </w:r>
      <w:r w:rsidRPr="00C51A49">
        <w:rPr>
          <w:rFonts w:ascii="Calibri" w:eastAsia="Calibri" w:hAnsi="Calibri" w:cs="Times New Roman"/>
          <w:sz w:val="22"/>
          <w:szCs w:val="22"/>
          <w:lang w:val="sr-Cyrl-RS"/>
        </w:rPr>
        <w:t xml:space="preserve"> и планирати све елементе које су </w:t>
      </w:r>
      <w:r w:rsidRPr="00C51A49">
        <w:rPr>
          <w:rFonts w:ascii="Calibri" w:eastAsia="Calibri" w:hAnsi="Calibri" w:cs="Times New Roman"/>
          <w:i/>
          <w:sz w:val="22"/>
          <w:szCs w:val="22"/>
          <w:lang w:val="sr-Cyrl-RS"/>
        </w:rPr>
        <w:t xml:space="preserve">Законом </w:t>
      </w:r>
      <w:r w:rsidRPr="00C51A49">
        <w:rPr>
          <w:rFonts w:ascii="Calibri" w:eastAsia="Calibri" w:hAnsi="Calibri" w:cs="Times New Roman"/>
          <w:sz w:val="22"/>
          <w:szCs w:val="22"/>
          <w:lang w:val="sr-Cyrl-RS"/>
        </w:rPr>
        <w:t>дефинисани.</w:t>
      </w:r>
      <w:r w:rsidRPr="00C51A49">
        <w:rPr>
          <w:rFonts w:ascii="Calibri" w:eastAsia="Calibri" w:hAnsi="Calibri" w:cs="Times New Roman"/>
          <w:color w:val="000000"/>
          <w:sz w:val="22"/>
          <w:szCs w:val="22"/>
          <w:lang w:val="sr-Cyrl-RS"/>
        </w:rPr>
        <w:t xml:space="preserve"> Приликом креирања дугорочних јавних политика неопходно је дефинисати индикаторе са – показатеље учинка, са јасном одређеним вредностима, и на нивоу излазних резултата, и на нивоу циљева, као и на нивоу утицаја.</w:t>
      </w:r>
    </w:p>
    <w:p w14:paraId="0465E5AD"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 xml:space="preserve">У складу са </w:t>
      </w:r>
      <w:r w:rsidRPr="00C51A49">
        <w:rPr>
          <w:rFonts w:ascii="Calibri" w:eastAsia="Calibri" w:hAnsi="Calibri" w:cs="Times New Roman"/>
          <w:i/>
          <w:color w:val="000000"/>
          <w:sz w:val="22"/>
          <w:szCs w:val="22"/>
          <w:lang w:val="sr-Cyrl-RS"/>
        </w:rPr>
        <w:t>Законом о планском систему</w:t>
      </w:r>
      <w:r w:rsidRPr="00C51A49">
        <w:rPr>
          <w:rFonts w:ascii="Calibri" w:eastAsia="Calibri" w:hAnsi="Calibri" w:cs="Times New Roman"/>
          <w:color w:val="000000"/>
          <w:sz w:val="22"/>
          <w:szCs w:val="22"/>
          <w:lang w:val="sr-Cyrl-RS"/>
        </w:rPr>
        <w:t xml:space="preserve">, кључно је приликом креирања дугорочних јавних политика, развијати и средњорочне планове реализације са јасно дефинисаним мерама, одговорним субјектима и активностима које се спроводе у оквиру дефинсаних мера, показатељима учинка за праћење степена достигнутости посебних и општих циљева, са почетним и циљаним вредностима за сваку годину средњорочног плана. Субјект који је документом јавне политике дефинисан као одговоран за одређен меру, односно активност, ту меру, односно активност детаљно разрађује кроз свој средњорочни и финансијски план. </w:t>
      </w:r>
    </w:p>
    <w:p w14:paraId="5428E3AE"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Локалне политике, попут политике запошљавања и сл, планирати имајући у виду приоритете, циљеве и мере докумената развојног планирања и докумената јавних полотика виших хијерарсхијских нивоа.</w:t>
      </w:r>
    </w:p>
    <w:p w14:paraId="3FB36F24"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Приликом планирања локалних политика на годишњем нивоу, попут локалне политике запошљавања препорука је да документ јавне политике поред планираних средстава за одређену меру, предвиђа и одговарајући учинак у погледу очекиваних индикатора остварења и утицаја, како би се могла оценити и делотворност спроведених мера.</w:t>
      </w:r>
    </w:p>
    <w:p w14:paraId="61BB8541"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Приликом креирања средњорочних и дугорочних јавних политика, планирати широк консултативни процес са свим заинтересованим странама, а ради креирања реалне, на потребама утемељене политике, која је кредибилна и са којом се идентификују кључни актери у локалној заједници.</w:t>
      </w:r>
    </w:p>
    <w:p w14:paraId="71F3EBE5"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 xml:space="preserve">Увести праксу годишњег праћења извршења јавних политика и извештавања о извршењу. </w:t>
      </w:r>
    </w:p>
    <w:p w14:paraId="35ADB5DD"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 xml:space="preserve">Прецизно планирати оквир за мониторинг и евалуацију јавних политика и начин извештавања о мониторингу и евалуацији, односно праћењу и оцени учинка јавних политика. У вези са наведеним, а у складу са </w:t>
      </w:r>
      <w:r w:rsidRPr="00C51A49">
        <w:rPr>
          <w:rFonts w:ascii="Calibri" w:eastAsia="Calibri" w:hAnsi="Calibri" w:cs="Times New Roman"/>
          <w:i/>
          <w:color w:val="000000"/>
          <w:sz w:val="22"/>
          <w:szCs w:val="22"/>
          <w:lang w:val="sr-Cyrl-RS"/>
        </w:rPr>
        <w:t>Законом о планском систему</w:t>
      </w:r>
      <w:r w:rsidRPr="00C51A49">
        <w:rPr>
          <w:rFonts w:ascii="Calibri" w:eastAsia="Calibri" w:hAnsi="Calibri" w:cs="Times New Roman"/>
          <w:color w:val="000000"/>
          <w:sz w:val="22"/>
          <w:szCs w:val="22"/>
          <w:lang w:val="sr-Cyrl-RS"/>
        </w:rPr>
        <w:t>, потребно је у</w:t>
      </w:r>
      <w:r w:rsidRPr="00C51A49">
        <w:rPr>
          <w:rFonts w:ascii="Calibri" w:eastAsia="Calibri" w:hAnsi="Calibri" w:cs="Times New Roman"/>
          <w:sz w:val="22"/>
          <w:szCs w:val="22"/>
          <w:lang w:val="sr-Cyrl-RS"/>
        </w:rPr>
        <w:t xml:space="preserve">споставити институционални оквир и план за праћење спровођења, еx-пост анализу, вредновање учинака и извештавање о спроведеним мерама, постигнутим циљевима и учинцима јавних политика које се утврђују или разрађују стратегијом. </w:t>
      </w:r>
    </w:p>
    <w:p w14:paraId="6426BAEC"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sz w:val="22"/>
          <w:szCs w:val="22"/>
          <w:lang w:val="sr-Cyrl-RS"/>
        </w:rPr>
        <w:lastRenderedPageBreak/>
        <w:t xml:space="preserve">У складу са </w:t>
      </w:r>
      <w:r w:rsidRPr="00C51A49">
        <w:rPr>
          <w:rFonts w:ascii="Calibri" w:eastAsia="Calibri" w:hAnsi="Calibri" w:cs="Times New Roman"/>
          <w:i/>
          <w:sz w:val="22"/>
          <w:szCs w:val="22"/>
          <w:lang w:val="sr-Cyrl-RS"/>
        </w:rPr>
        <w:t xml:space="preserve">Законом о планском систему, </w:t>
      </w:r>
      <w:r w:rsidRPr="00C51A49">
        <w:rPr>
          <w:rFonts w:ascii="Calibri" w:eastAsia="Calibri" w:hAnsi="Calibri" w:cs="Times New Roman"/>
          <w:sz w:val="22"/>
          <w:szCs w:val="22"/>
          <w:lang w:val="sr-Cyrl-RS"/>
        </w:rPr>
        <w:t xml:space="preserve">који дефинише обавезу спровођења </w:t>
      </w:r>
      <w:r w:rsidRPr="00C51A49">
        <w:rPr>
          <w:rFonts w:ascii="Calibri" w:eastAsia="Calibri" w:hAnsi="Calibri" w:cs="Times New Roman"/>
          <w:i/>
          <w:sz w:val="22"/>
          <w:szCs w:val="22"/>
          <w:lang w:val="sr-Cyrl-RS"/>
        </w:rPr>
        <w:t>еx-анте</w:t>
      </w:r>
      <w:r w:rsidRPr="00C51A49">
        <w:rPr>
          <w:rFonts w:ascii="Calibri" w:eastAsia="Calibri" w:hAnsi="Calibri" w:cs="Times New Roman"/>
          <w:sz w:val="22"/>
          <w:szCs w:val="22"/>
          <w:lang w:val="sr-Cyrl-RS"/>
        </w:rPr>
        <w:t xml:space="preserve"> анализе ефеката приликом доношења одлуке о изради документа јавне политике,  важећих докумената јавних политика и прописа у тој области, потребно је за планирати и доследно спроводити поменуте анализе ефеката, у циљу квалитетног и целисходног креирања нових јавних политика. </w:t>
      </w:r>
    </w:p>
    <w:p w14:paraId="3CDDCF32"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од самог почетка израде документа поштовати начело јавности и партнерства, које подразумева да се јавне политике утврђују у оквиру транспарентног и консултативног</w:t>
      </w:r>
    </w:p>
    <w:p w14:paraId="24627460" w14:textId="77777777" w:rsidR="00C51A49" w:rsidRPr="00C51A49" w:rsidRDefault="00C51A49" w:rsidP="00C51A49">
      <w:pPr>
        <w:spacing w:after="120"/>
        <w:ind w:left="7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color w:val="000000"/>
          <w:sz w:val="22"/>
          <w:szCs w:val="22"/>
          <w:lang w:val="sr-Cyrl-RS"/>
        </w:rPr>
        <w:t>процеса</w:t>
      </w:r>
    </w:p>
    <w:p w14:paraId="70175E17" w14:textId="77777777" w:rsidR="00C51A49" w:rsidRPr="00C51A49" w:rsidRDefault="00C51A49" w:rsidP="00C51A49">
      <w:pPr>
        <w:numPr>
          <w:ilvl w:val="0"/>
          <w:numId w:val="14"/>
        </w:numPr>
        <w:spacing w:before="120" w:after="120"/>
        <w:contextualSpacing/>
        <w:jc w:val="both"/>
        <w:rPr>
          <w:rFonts w:ascii="Calibri" w:eastAsia="Calibri" w:hAnsi="Calibri" w:cs="Times New Roman"/>
          <w:color w:val="000000"/>
          <w:sz w:val="22"/>
          <w:szCs w:val="22"/>
          <w:lang w:val="sr-Cyrl-RS"/>
        </w:rPr>
      </w:pPr>
      <w:r w:rsidRPr="00C51A49">
        <w:rPr>
          <w:rFonts w:ascii="Calibri" w:eastAsia="Calibri" w:hAnsi="Calibri" w:cs="Times New Roman"/>
          <w:sz w:val="22"/>
          <w:szCs w:val="22"/>
          <w:lang w:val="sr-Cyrl-RS"/>
        </w:rPr>
        <w:t xml:space="preserve">У оквиру процеса израде докумената развојног планирања и јавних политика вршити приоритизацију, тј избор оних мера које имају највећи развојни потенцијала у складу са расположивим ресурсима. </w:t>
      </w:r>
    </w:p>
    <w:p w14:paraId="4B8182AE" w14:textId="77777777" w:rsidR="00C51A49" w:rsidRPr="00C51A49" w:rsidRDefault="00C51A49" w:rsidP="00C51A49">
      <w:pPr>
        <w:jc w:val="both"/>
        <w:rPr>
          <w:rFonts w:ascii="Calibri" w:eastAsia="Calibri" w:hAnsi="Calibri" w:cs="Calibri"/>
          <w:sz w:val="22"/>
          <w:szCs w:val="22"/>
          <w:lang w:val="sr-Cyrl-RS"/>
        </w:rPr>
      </w:pPr>
    </w:p>
    <w:p w14:paraId="2199FFF3" w14:textId="7D547B47" w:rsidR="00C51A49" w:rsidRPr="00C51A49" w:rsidRDefault="00C51A49" w:rsidP="00C51A49">
      <w:pPr>
        <w:spacing w:before="120"/>
        <w:jc w:val="both"/>
        <w:rPr>
          <w:rFonts w:ascii="Calibri" w:eastAsia="Calibri" w:hAnsi="Calibri" w:cs="Calibri"/>
          <w:sz w:val="22"/>
          <w:szCs w:val="22"/>
          <w:lang w:val="sr-Cyrl-RS"/>
        </w:rPr>
      </w:pPr>
    </w:p>
    <w:p w14:paraId="2BFCDD14" w14:textId="77777777" w:rsidR="00C51A49" w:rsidRPr="00C51A49" w:rsidRDefault="00C51A49" w:rsidP="00C51A49">
      <w:pPr>
        <w:jc w:val="both"/>
        <w:rPr>
          <w:rFonts w:ascii="Calibri" w:eastAsia="Calibri" w:hAnsi="Calibri" w:cs="Calibri"/>
          <w:b/>
          <w:sz w:val="22"/>
          <w:szCs w:val="22"/>
          <w:u w:val="single"/>
          <w:lang w:val="sr-Cyrl-RS"/>
        </w:rPr>
      </w:pPr>
    </w:p>
    <w:p w14:paraId="1EBA0CE7" w14:textId="77777777" w:rsidR="00C51A49" w:rsidRPr="00C51A49" w:rsidRDefault="00C51A49" w:rsidP="00C51A49">
      <w:pPr>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У Крагујевцу, </w:t>
      </w:r>
    </w:p>
    <w:p w14:paraId="628DBC14" w14:textId="77777777" w:rsidR="00C51A49" w:rsidRPr="00C51A49" w:rsidRDefault="00C51A49" w:rsidP="00C51A49">
      <w:pPr>
        <w:jc w:val="both"/>
        <w:rPr>
          <w:rFonts w:ascii="Calibri" w:eastAsia="Calibri" w:hAnsi="Calibri" w:cs="Calibri"/>
          <w:sz w:val="22"/>
          <w:szCs w:val="22"/>
          <w:lang w:val="sr-Cyrl-RS"/>
        </w:rPr>
      </w:pPr>
      <w:r w:rsidRPr="00C51A49">
        <w:rPr>
          <w:rFonts w:ascii="Calibri" w:eastAsia="Calibri" w:hAnsi="Calibri" w:cs="Calibri"/>
          <w:sz w:val="22"/>
          <w:szCs w:val="22"/>
          <w:lang w:val="sr-Cyrl-RS"/>
        </w:rPr>
        <w:t>29.03.2019.</w:t>
      </w:r>
    </w:p>
    <w:p w14:paraId="72753403" w14:textId="39C999EB" w:rsidR="00C51A49" w:rsidRPr="00C51A49" w:rsidRDefault="00C51A49" w:rsidP="00C51A49">
      <w:pPr>
        <w:ind w:left="5670"/>
        <w:jc w:val="both"/>
        <w:rPr>
          <w:rFonts w:ascii="Calibri" w:eastAsia="Calibri" w:hAnsi="Calibri" w:cs="Calibri"/>
          <w:sz w:val="22"/>
          <w:szCs w:val="22"/>
          <w:lang w:val="sr-Cyrl-RS"/>
        </w:rPr>
      </w:pPr>
      <w:r w:rsidRPr="00C51A49">
        <w:rPr>
          <w:rFonts w:ascii="Calibri" w:eastAsia="Calibri" w:hAnsi="Calibri" w:cs="Calibri"/>
          <w:sz w:val="22"/>
          <w:szCs w:val="22"/>
          <w:lang w:val="sr-Cyrl-RS"/>
        </w:rPr>
        <w:t xml:space="preserve">Стручни сарадник СКГО за израду Плана развоја Општине </w:t>
      </w:r>
      <w:r w:rsidR="00F31BF9">
        <w:rPr>
          <w:rFonts w:ascii="Calibri" w:eastAsia="Calibri" w:hAnsi="Calibri" w:cs="Calibri"/>
          <w:sz w:val="22"/>
          <w:szCs w:val="22"/>
          <w:lang w:val="sr-Cyrl-RS"/>
        </w:rPr>
        <w:t>Тутин</w:t>
      </w:r>
    </w:p>
    <w:p w14:paraId="155954BF" w14:textId="77777777" w:rsidR="00C51A49" w:rsidRPr="00C51A49" w:rsidRDefault="00C51A49" w:rsidP="00C51A49">
      <w:pPr>
        <w:ind w:left="5670"/>
        <w:jc w:val="both"/>
        <w:rPr>
          <w:rFonts w:ascii="Calibri" w:eastAsia="Calibri" w:hAnsi="Calibri" w:cs="Calibri"/>
          <w:sz w:val="22"/>
          <w:szCs w:val="22"/>
          <w:lang w:val="sr-Cyrl-RS"/>
        </w:rPr>
      </w:pPr>
      <w:r w:rsidRPr="00C51A49">
        <w:rPr>
          <w:rFonts w:ascii="Calibri" w:eastAsia="Calibri" w:hAnsi="Calibri" w:cs="Calibri"/>
          <w:sz w:val="22"/>
          <w:szCs w:val="22"/>
          <w:lang w:val="sr-Cyrl-RS"/>
        </w:rPr>
        <w:t>Немања Јовичић</w:t>
      </w:r>
    </w:p>
    <w:p w14:paraId="5365F7AD" w14:textId="77777777" w:rsidR="00567A10" w:rsidRPr="00C51A49" w:rsidRDefault="00567A10" w:rsidP="00C51A49"/>
    <w:sectPr w:rsidR="00567A10" w:rsidRPr="00C51A49" w:rsidSect="000F1896">
      <w:headerReference w:type="default" r:id="rId11"/>
      <w:footerReference w:type="default" r:id="rId12"/>
      <w:pgSz w:w="11900" w:h="16840"/>
      <w:pgMar w:top="1440" w:right="1134" w:bottom="1440" w:left="1134" w:header="3118" w:footer="18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7395" w14:textId="77777777" w:rsidR="00A879C6" w:rsidRDefault="00A879C6" w:rsidP="00567A10">
      <w:r>
        <w:separator/>
      </w:r>
    </w:p>
  </w:endnote>
  <w:endnote w:type="continuationSeparator" w:id="0">
    <w:p w14:paraId="3F0C1D2E" w14:textId="77777777" w:rsidR="00A879C6" w:rsidRDefault="00A879C6" w:rsidP="0056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3503"/>
      <w:docPartObj>
        <w:docPartGallery w:val="Page Numbers (Bottom of Page)"/>
        <w:docPartUnique/>
      </w:docPartObj>
    </w:sdtPr>
    <w:sdtEndPr>
      <w:rPr>
        <w:noProof/>
      </w:rPr>
    </w:sdtEndPr>
    <w:sdtContent>
      <w:p w14:paraId="75E68A6B" w14:textId="41F8054D" w:rsidR="00FE379B" w:rsidRDefault="00FE379B">
        <w:pPr>
          <w:pStyle w:val="Footer"/>
          <w:jc w:val="right"/>
        </w:pPr>
        <w:r>
          <w:fldChar w:fldCharType="begin"/>
        </w:r>
        <w:r>
          <w:instrText xml:space="preserve"> PAGE   \* MERGEFORMAT </w:instrText>
        </w:r>
        <w:r>
          <w:fldChar w:fldCharType="separate"/>
        </w:r>
        <w:r w:rsidR="00BB3602">
          <w:rPr>
            <w:noProof/>
          </w:rPr>
          <w:t>1</w:t>
        </w:r>
        <w:r>
          <w:rPr>
            <w:noProof/>
          </w:rPr>
          <w:fldChar w:fldCharType="end"/>
        </w:r>
      </w:p>
    </w:sdtContent>
  </w:sdt>
  <w:p w14:paraId="7EA51784" w14:textId="34E5FB4D" w:rsidR="00FE379B" w:rsidRDefault="00FE3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6543" w14:textId="77777777" w:rsidR="00A879C6" w:rsidRDefault="00A879C6" w:rsidP="00567A10">
      <w:r>
        <w:separator/>
      </w:r>
    </w:p>
  </w:footnote>
  <w:footnote w:type="continuationSeparator" w:id="0">
    <w:p w14:paraId="17A89B61" w14:textId="77777777" w:rsidR="00A879C6" w:rsidRDefault="00A879C6" w:rsidP="00567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BEF9" w14:textId="77777777" w:rsidR="00FE379B" w:rsidRDefault="00FE379B" w:rsidP="00567A10">
    <w:pPr>
      <w:pStyle w:val="Header"/>
    </w:pPr>
    <w:r>
      <w:rPr>
        <w:noProof/>
        <w:lang w:val="sr-Latn-RS" w:eastAsia="sr-Latn-RS"/>
      </w:rPr>
      <w:drawing>
        <wp:anchor distT="0" distB="0" distL="114300" distR="114300" simplePos="0" relativeHeight="251658240" behindDoc="0" locked="0" layoutInCell="1" allowOverlap="1" wp14:anchorId="4087F739" wp14:editId="3B240B77">
          <wp:simplePos x="0" y="0"/>
          <wp:positionH relativeFrom="margin">
            <wp:align>center</wp:align>
          </wp:positionH>
          <wp:positionV relativeFrom="page">
            <wp:posOffset>38100</wp:posOffset>
          </wp:positionV>
          <wp:extent cx="7585200" cy="192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92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36E"/>
    <w:multiLevelType w:val="hybridMultilevel"/>
    <w:tmpl w:val="45D8D1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0874CA9"/>
    <w:multiLevelType w:val="hybridMultilevel"/>
    <w:tmpl w:val="4EAEB72C"/>
    <w:lvl w:ilvl="0" w:tplc="000012DB">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1B179EE"/>
    <w:multiLevelType w:val="hybridMultilevel"/>
    <w:tmpl w:val="88B8876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5BA2F12"/>
    <w:multiLevelType w:val="hybridMultilevel"/>
    <w:tmpl w:val="ED381E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AD34A47"/>
    <w:multiLevelType w:val="hybridMultilevel"/>
    <w:tmpl w:val="9DC4154C"/>
    <w:lvl w:ilvl="0" w:tplc="0C1AB3C6">
      <w:numFmt w:val="bullet"/>
      <w:lvlText w:val="-"/>
      <w:lvlJc w:val="left"/>
      <w:pPr>
        <w:ind w:left="720" w:hanging="360"/>
      </w:pPr>
      <w:rPr>
        <w:rFonts w:ascii="Cambria" w:eastAsia="Calibri" w:hAnsi="Cambri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3DF5392"/>
    <w:multiLevelType w:val="hybridMultilevel"/>
    <w:tmpl w:val="A7B43198"/>
    <w:lvl w:ilvl="0" w:tplc="000012DB">
      <w:start w:val="1"/>
      <w:numFmt w:val="bullet"/>
      <w:lvlText w:val="-"/>
      <w:lvlJc w:val="left"/>
      <w:pPr>
        <w:ind w:left="720" w:hanging="360"/>
      </w:pPr>
    </w:lvl>
    <w:lvl w:ilvl="1" w:tplc="F1D87FB0">
      <w:numFmt w:val="bullet"/>
      <w:lvlText w:val="•"/>
      <w:lvlJc w:val="left"/>
      <w:pPr>
        <w:ind w:left="1790" w:hanging="71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5232C8A"/>
    <w:multiLevelType w:val="hybridMultilevel"/>
    <w:tmpl w:val="E49818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6BC1AC9"/>
    <w:multiLevelType w:val="hybridMultilevel"/>
    <w:tmpl w:val="82208C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8170236"/>
    <w:multiLevelType w:val="hybridMultilevel"/>
    <w:tmpl w:val="FA2C13E6"/>
    <w:lvl w:ilvl="0" w:tplc="000012DB">
      <w:start w:val="1"/>
      <w:numFmt w:val="bullet"/>
      <w:lvlText w:val="-"/>
      <w:lvlJc w:val="left"/>
      <w:pPr>
        <w:ind w:left="1070" w:hanging="71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39C69E6"/>
    <w:multiLevelType w:val="hybridMultilevel"/>
    <w:tmpl w:val="B26AFDBC"/>
    <w:lvl w:ilvl="0" w:tplc="0C1AB3C6">
      <w:numFmt w:val="bullet"/>
      <w:lvlText w:val="-"/>
      <w:lvlJc w:val="left"/>
      <w:pPr>
        <w:ind w:left="720" w:hanging="360"/>
      </w:pPr>
      <w:rPr>
        <w:rFonts w:ascii="Cambria" w:eastAsia="Calibri" w:hAnsi="Cambri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FDD128C"/>
    <w:multiLevelType w:val="hybridMultilevel"/>
    <w:tmpl w:val="A7421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0401E"/>
    <w:multiLevelType w:val="hybridMultilevel"/>
    <w:tmpl w:val="EFA41D26"/>
    <w:lvl w:ilvl="0" w:tplc="2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1465D"/>
    <w:multiLevelType w:val="hybridMultilevel"/>
    <w:tmpl w:val="453A1BEA"/>
    <w:lvl w:ilvl="0" w:tplc="0C1AB3C6">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16233"/>
    <w:multiLevelType w:val="hybridMultilevel"/>
    <w:tmpl w:val="198EB0A8"/>
    <w:lvl w:ilvl="0" w:tplc="0C1AB3C6">
      <w:numFmt w:val="bullet"/>
      <w:lvlText w:val="-"/>
      <w:lvlJc w:val="left"/>
      <w:pPr>
        <w:ind w:left="720" w:hanging="360"/>
      </w:pPr>
      <w:rPr>
        <w:rFonts w:ascii="Cambria" w:eastAsia="Calibri" w:hAnsi="Cambri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E691B76"/>
    <w:multiLevelType w:val="hybridMultilevel"/>
    <w:tmpl w:val="44A82E5C"/>
    <w:lvl w:ilvl="0" w:tplc="0C1AB3C6">
      <w:numFmt w:val="bullet"/>
      <w:lvlText w:val="-"/>
      <w:lvlJc w:val="left"/>
      <w:pPr>
        <w:ind w:left="720" w:hanging="360"/>
      </w:pPr>
      <w:rPr>
        <w:rFonts w:ascii="Cambria" w:eastAsia="Calibri" w:hAnsi="Cambri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0BB31FC"/>
    <w:multiLevelType w:val="hybridMultilevel"/>
    <w:tmpl w:val="2B04AB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8BF277B"/>
    <w:multiLevelType w:val="hybridMultilevel"/>
    <w:tmpl w:val="CD12AF04"/>
    <w:lvl w:ilvl="0" w:tplc="000012DB">
      <w:start w:val="1"/>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8121BE2"/>
    <w:multiLevelType w:val="hybridMultilevel"/>
    <w:tmpl w:val="B8F4F25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86A3B08"/>
    <w:multiLevelType w:val="hybridMultilevel"/>
    <w:tmpl w:val="ABB4AF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793A7427"/>
    <w:multiLevelType w:val="hybridMultilevel"/>
    <w:tmpl w:val="75E2D6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4"/>
  </w:num>
  <w:num w:numId="5">
    <w:abstractNumId w:val="7"/>
  </w:num>
  <w:num w:numId="6">
    <w:abstractNumId w:val="6"/>
  </w:num>
  <w:num w:numId="7">
    <w:abstractNumId w:val="3"/>
  </w:num>
  <w:num w:numId="8">
    <w:abstractNumId w:val="9"/>
  </w:num>
  <w:num w:numId="9">
    <w:abstractNumId w:val="4"/>
  </w:num>
  <w:num w:numId="10">
    <w:abstractNumId w:val="8"/>
  </w:num>
  <w:num w:numId="11">
    <w:abstractNumId w:val="5"/>
  </w:num>
  <w:num w:numId="12">
    <w:abstractNumId w:val="1"/>
  </w:num>
  <w:num w:numId="13">
    <w:abstractNumId w:val="17"/>
  </w:num>
  <w:num w:numId="14">
    <w:abstractNumId w:val="2"/>
  </w:num>
  <w:num w:numId="15">
    <w:abstractNumId w:val="11"/>
  </w:num>
  <w:num w:numId="16">
    <w:abstractNumId w:val="0"/>
  </w:num>
  <w:num w:numId="17">
    <w:abstractNumId w:val="16"/>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10"/>
    <w:rsid w:val="000D0730"/>
    <w:rsid w:val="000F1896"/>
    <w:rsid w:val="00146E58"/>
    <w:rsid w:val="00286195"/>
    <w:rsid w:val="002E3B42"/>
    <w:rsid w:val="00376257"/>
    <w:rsid w:val="004420B9"/>
    <w:rsid w:val="00567A10"/>
    <w:rsid w:val="007B1A43"/>
    <w:rsid w:val="00A40119"/>
    <w:rsid w:val="00A879C6"/>
    <w:rsid w:val="00BA54C7"/>
    <w:rsid w:val="00BB3602"/>
    <w:rsid w:val="00C51A49"/>
    <w:rsid w:val="00C64C15"/>
    <w:rsid w:val="00C8776B"/>
    <w:rsid w:val="00CC6F84"/>
    <w:rsid w:val="00DA0890"/>
    <w:rsid w:val="00DC6D18"/>
    <w:rsid w:val="00E644C5"/>
    <w:rsid w:val="00E65B2A"/>
    <w:rsid w:val="00EC620E"/>
    <w:rsid w:val="00F31BF9"/>
    <w:rsid w:val="00F52FD1"/>
    <w:rsid w:val="00FE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4311"/>
  <w14:defaultImageDpi w14:val="32767"/>
  <w15:chartTrackingRefBased/>
  <w15:docId w15:val="{E570D4AF-509B-484B-AA3F-975DC2EB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A49"/>
    <w:pPr>
      <w:keepNext/>
      <w:keepLines/>
      <w:spacing w:before="240"/>
      <w:outlineLvl w:val="0"/>
    </w:pPr>
    <w:rPr>
      <w:rFonts w:ascii="Cambria" w:eastAsia="Times New Roman" w:hAnsi="Cambria" w:cs="Times New Roman"/>
      <w:b/>
      <w:caps/>
      <w:color w:val="2F5496"/>
      <w:sz w:val="32"/>
      <w:szCs w:val="32"/>
      <w:lang w:val="sr-Cyrl-CS"/>
    </w:rPr>
  </w:style>
  <w:style w:type="paragraph" w:styleId="Heading2">
    <w:name w:val="heading 2"/>
    <w:basedOn w:val="Normal"/>
    <w:next w:val="Normal"/>
    <w:link w:val="Heading2Char"/>
    <w:uiPriority w:val="9"/>
    <w:semiHidden/>
    <w:unhideWhenUsed/>
    <w:qFormat/>
    <w:rsid w:val="00C51A49"/>
    <w:pPr>
      <w:keepNext/>
      <w:keepLines/>
      <w:spacing w:before="40"/>
      <w:outlineLvl w:val="1"/>
    </w:pPr>
    <w:rPr>
      <w:rFonts w:ascii="Cambria" w:eastAsia="Times New Roman" w:hAnsi="Cambria" w:cs="Times New Roman"/>
      <w:b/>
      <w:color w:val="2F5496"/>
      <w:sz w:val="28"/>
      <w:szCs w:val="26"/>
      <w:lang w:val="sr-Cyrl-CS"/>
    </w:rPr>
  </w:style>
  <w:style w:type="paragraph" w:styleId="Heading3">
    <w:name w:val="heading 3"/>
    <w:basedOn w:val="Normal"/>
    <w:next w:val="Normal"/>
    <w:link w:val="Heading3Char"/>
    <w:uiPriority w:val="9"/>
    <w:semiHidden/>
    <w:unhideWhenUsed/>
    <w:qFormat/>
    <w:rsid w:val="00C51A49"/>
    <w:pPr>
      <w:keepNext/>
      <w:keepLines/>
      <w:spacing w:before="40"/>
      <w:outlineLvl w:val="2"/>
    </w:pPr>
    <w:rPr>
      <w:rFonts w:ascii="Cambria" w:eastAsia="Times New Roman" w:hAnsi="Cambria" w:cs="Times New Roman"/>
      <w:b/>
      <w:color w:val="1F3763"/>
      <w:sz w:val="26"/>
      <w:szCs w:val="26"/>
      <w:lang w:val="sr-Cyrl-RS"/>
    </w:rPr>
  </w:style>
  <w:style w:type="paragraph" w:styleId="Heading4">
    <w:name w:val="heading 4"/>
    <w:basedOn w:val="Normal"/>
    <w:next w:val="Normal"/>
    <w:link w:val="Heading4Char"/>
    <w:uiPriority w:val="9"/>
    <w:semiHidden/>
    <w:unhideWhenUsed/>
    <w:qFormat/>
    <w:rsid w:val="00C51A49"/>
    <w:pPr>
      <w:keepNext/>
      <w:keepLines/>
      <w:spacing w:before="40"/>
      <w:outlineLvl w:val="3"/>
    </w:pPr>
    <w:rPr>
      <w:rFonts w:eastAsia="Times New Roman" w:cs="Times New Roman"/>
      <w:i/>
      <w:iCs/>
      <w:color w:val="2F549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10"/>
    <w:pPr>
      <w:tabs>
        <w:tab w:val="center" w:pos="4680"/>
        <w:tab w:val="right" w:pos="9360"/>
      </w:tabs>
    </w:pPr>
  </w:style>
  <w:style w:type="character" w:customStyle="1" w:styleId="HeaderChar">
    <w:name w:val="Header Char"/>
    <w:basedOn w:val="DefaultParagraphFont"/>
    <w:link w:val="Header"/>
    <w:uiPriority w:val="99"/>
    <w:rsid w:val="00567A10"/>
  </w:style>
  <w:style w:type="paragraph" w:styleId="Footer">
    <w:name w:val="footer"/>
    <w:basedOn w:val="Normal"/>
    <w:link w:val="FooterChar"/>
    <w:uiPriority w:val="99"/>
    <w:unhideWhenUsed/>
    <w:rsid w:val="00567A10"/>
    <w:pPr>
      <w:tabs>
        <w:tab w:val="center" w:pos="4680"/>
        <w:tab w:val="right" w:pos="9360"/>
      </w:tabs>
    </w:pPr>
  </w:style>
  <w:style w:type="character" w:customStyle="1" w:styleId="FooterChar">
    <w:name w:val="Footer Char"/>
    <w:basedOn w:val="DefaultParagraphFont"/>
    <w:link w:val="Footer"/>
    <w:uiPriority w:val="99"/>
    <w:rsid w:val="00567A10"/>
  </w:style>
  <w:style w:type="character" w:customStyle="1" w:styleId="tlid-translation">
    <w:name w:val="tlid-translation"/>
    <w:rsid w:val="004420B9"/>
  </w:style>
  <w:style w:type="paragraph" w:customStyle="1" w:styleId="Heading11">
    <w:name w:val="Heading 11"/>
    <w:basedOn w:val="Normal"/>
    <w:next w:val="Normal"/>
    <w:uiPriority w:val="9"/>
    <w:qFormat/>
    <w:rsid w:val="00C51A49"/>
    <w:pPr>
      <w:keepNext/>
      <w:keepLines/>
      <w:spacing w:before="240" w:after="120"/>
      <w:jc w:val="both"/>
      <w:outlineLvl w:val="0"/>
    </w:pPr>
    <w:rPr>
      <w:rFonts w:ascii="Cambria" w:eastAsia="Times New Roman" w:hAnsi="Cambria" w:cs="Times New Roman"/>
      <w:b/>
      <w:caps/>
      <w:color w:val="2F5496"/>
      <w:sz w:val="32"/>
      <w:szCs w:val="32"/>
      <w:lang w:val="sr-Cyrl-CS"/>
    </w:rPr>
  </w:style>
  <w:style w:type="paragraph" w:customStyle="1" w:styleId="Heading21">
    <w:name w:val="Heading 21"/>
    <w:basedOn w:val="Normal"/>
    <w:next w:val="Normal"/>
    <w:uiPriority w:val="9"/>
    <w:unhideWhenUsed/>
    <w:qFormat/>
    <w:rsid w:val="00C51A49"/>
    <w:pPr>
      <w:keepNext/>
      <w:keepLines/>
      <w:spacing w:before="240" w:after="120"/>
      <w:jc w:val="both"/>
      <w:outlineLvl w:val="1"/>
    </w:pPr>
    <w:rPr>
      <w:rFonts w:ascii="Cambria" w:eastAsia="Times New Roman" w:hAnsi="Cambria" w:cs="Times New Roman"/>
      <w:b/>
      <w:color w:val="2F5496"/>
      <w:sz w:val="28"/>
      <w:szCs w:val="26"/>
      <w:lang w:val="sr-Cyrl-CS"/>
    </w:rPr>
  </w:style>
  <w:style w:type="paragraph" w:customStyle="1" w:styleId="Heading31">
    <w:name w:val="Heading 31"/>
    <w:basedOn w:val="Normal"/>
    <w:next w:val="Normal"/>
    <w:uiPriority w:val="9"/>
    <w:unhideWhenUsed/>
    <w:qFormat/>
    <w:rsid w:val="00C51A49"/>
    <w:pPr>
      <w:keepNext/>
      <w:keepLines/>
      <w:spacing w:before="240"/>
      <w:jc w:val="both"/>
      <w:outlineLvl w:val="2"/>
    </w:pPr>
    <w:rPr>
      <w:rFonts w:ascii="Cambria" w:eastAsia="Times New Roman" w:hAnsi="Cambria" w:cs="Times New Roman"/>
      <w:b/>
      <w:color w:val="1F3763"/>
      <w:sz w:val="26"/>
      <w:szCs w:val="26"/>
      <w:lang w:val="sr-Cyrl-RS"/>
    </w:rPr>
  </w:style>
  <w:style w:type="paragraph" w:customStyle="1" w:styleId="Heading41">
    <w:name w:val="Heading 41"/>
    <w:basedOn w:val="Normal"/>
    <w:next w:val="Normal"/>
    <w:uiPriority w:val="9"/>
    <w:unhideWhenUsed/>
    <w:qFormat/>
    <w:rsid w:val="00C51A49"/>
    <w:pPr>
      <w:keepNext/>
      <w:keepLines/>
      <w:spacing w:before="40" w:after="40"/>
      <w:jc w:val="both"/>
      <w:outlineLvl w:val="3"/>
    </w:pPr>
    <w:rPr>
      <w:rFonts w:eastAsia="Times New Roman" w:cs="Times New Roman"/>
      <w:i/>
      <w:iCs/>
      <w:color w:val="2F5496"/>
      <w:szCs w:val="22"/>
      <w:lang w:val="sr-Cyrl-CS"/>
    </w:rPr>
  </w:style>
  <w:style w:type="numbering" w:customStyle="1" w:styleId="NoList1">
    <w:name w:val="No List1"/>
    <w:next w:val="NoList"/>
    <w:uiPriority w:val="99"/>
    <w:semiHidden/>
    <w:unhideWhenUsed/>
    <w:rsid w:val="00C51A49"/>
  </w:style>
  <w:style w:type="character" w:customStyle="1" w:styleId="Heading1Char">
    <w:name w:val="Heading 1 Char"/>
    <w:basedOn w:val="DefaultParagraphFont"/>
    <w:link w:val="Heading1"/>
    <w:uiPriority w:val="9"/>
    <w:rsid w:val="00C51A49"/>
    <w:rPr>
      <w:rFonts w:ascii="Cambria" w:eastAsia="Times New Roman" w:hAnsi="Cambria" w:cs="Times New Roman"/>
      <w:b/>
      <w:caps/>
      <w:color w:val="2F5496"/>
      <w:sz w:val="32"/>
      <w:szCs w:val="32"/>
      <w:lang w:val="sr-Cyrl-CS"/>
    </w:rPr>
  </w:style>
  <w:style w:type="character" w:customStyle="1" w:styleId="Heading2Char">
    <w:name w:val="Heading 2 Char"/>
    <w:basedOn w:val="DefaultParagraphFont"/>
    <w:link w:val="Heading2"/>
    <w:uiPriority w:val="9"/>
    <w:rsid w:val="00C51A49"/>
    <w:rPr>
      <w:rFonts w:ascii="Cambria" w:eastAsia="Times New Roman" w:hAnsi="Cambria" w:cs="Times New Roman"/>
      <w:b/>
      <w:color w:val="2F5496"/>
      <w:sz w:val="28"/>
      <w:szCs w:val="26"/>
      <w:lang w:val="sr-Cyrl-CS"/>
    </w:rPr>
  </w:style>
  <w:style w:type="character" w:customStyle="1" w:styleId="Heading3Char">
    <w:name w:val="Heading 3 Char"/>
    <w:basedOn w:val="DefaultParagraphFont"/>
    <w:link w:val="Heading3"/>
    <w:uiPriority w:val="9"/>
    <w:rsid w:val="00C51A49"/>
    <w:rPr>
      <w:rFonts w:ascii="Cambria" w:eastAsia="Times New Roman" w:hAnsi="Cambria" w:cs="Times New Roman"/>
      <w:b/>
      <w:color w:val="1F3763"/>
      <w:sz w:val="26"/>
      <w:szCs w:val="26"/>
      <w:lang w:val="sr-Cyrl-RS"/>
    </w:rPr>
  </w:style>
  <w:style w:type="character" w:customStyle="1" w:styleId="Heading4Char">
    <w:name w:val="Heading 4 Char"/>
    <w:basedOn w:val="DefaultParagraphFont"/>
    <w:link w:val="Heading4"/>
    <w:uiPriority w:val="9"/>
    <w:rsid w:val="00C51A49"/>
    <w:rPr>
      <w:rFonts w:eastAsia="Times New Roman" w:cs="Times New Roman"/>
      <w:i/>
      <w:iCs/>
      <w:color w:val="2F5496"/>
      <w:sz w:val="24"/>
      <w:lang w:val="sr-Cyrl-CS"/>
    </w:rPr>
  </w:style>
  <w:style w:type="paragraph" w:customStyle="1" w:styleId="NoSpacing1">
    <w:name w:val="No Spacing1"/>
    <w:next w:val="NoSpacing"/>
    <w:link w:val="NoSpacingChar"/>
    <w:uiPriority w:val="1"/>
    <w:qFormat/>
    <w:rsid w:val="00C51A49"/>
    <w:pPr>
      <w:framePr w:wrap="around" w:vAnchor="text" w:hAnchor="text" w:y="1"/>
      <w:spacing w:before="120" w:after="120"/>
      <w:ind w:left="432"/>
    </w:pPr>
    <w:rPr>
      <w:rFonts w:ascii="Cambria" w:hAnsi="Cambria"/>
      <w:color w:val="800000"/>
      <w:sz w:val="22"/>
      <w:szCs w:val="22"/>
      <w:lang w:val="sr-Latn-RS"/>
    </w:rPr>
  </w:style>
  <w:style w:type="table" w:styleId="TableGrid">
    <w:name w:val="Table Grid"/>
    <w:basedOn w:val="TableNormal"/>
    <w:uiPriority w:val="59"/>
    <w:rsid w:val="00C51A4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1A49"/>
    <w:rPr>
      <w:sz w:val="16"/>
      <w:szCs w:val="16"/>
    </w:rPr>
  </w:style>
  <w:style w:type="paragraph" w:customStyle="1" w:styleId="CommentText1">
    <w:name w:val="Comment Text1"/>
    <w:basedOn w:val="Normal"/>
    <w:next w:val="CommentText"/>
    <w:link w:val="CommentTextChar"/>
    <w:uiPriority w:val="99"/>
    <w:semiHidden/>
    <w:unhideWhenUsed/>
    <w:rsid w:val="00C51A49"/>
    <w:pPr>
      <w:spacing w:before="120"/>
      <w:jc w:val="both"/>
    </w:pPr>
    <w:rPr>
      <w:rFonts w:cs="Calibri"/>
      <w:sz w:val="20"/>
      <w:szCs w:val="20"/>
      <w:lang w:val="sr-Cyrl-CS"/>
    </w:rPr>
  </w:style>
  <w:style w:type="character" w:customStyle="1" w:styleId="CommentTextChar">
    <w:name w:val="Comment Text Char"/>
    <w:basedOn w:val="DefaultParagraphFont"/>
    <w:link w:val="CommentText1"/>
    <w:uiPriority w:val="99"/>
    <w:semiHidden/>
    <w:rsid w:val="00C51A49"/>
    <w:rPr>
      <w:rFonts w:cs="Calibri"/>
      <w:sz w:val="20"/>
      <w:szCs w:val="20"/>
      <w:lang w:val="sr-Cyrl-CS"/>
    </w:rPr>
  </w:style>
  <w:style w:type="paragraph" w:customStyle="1" w:styleId="CommentSubject1">
    <w:name w:val="Comment Subject1"/>
    <w:basedOn w:val="CommentText"/>
    <w:next w:val="CommentText"/>
    <w:uiPriority w:val="99"/>
    <w:semiHidden/>
    <w:unhideWhenUsed/>
    <w:rsid w:val="00C51A49"/>
    <w:pPr>
      <w:spacing w:before="120"/>
      <w:jc w:val="both"/>
    </w:pPr>
    <w:rPr>
      <w:rFonts w:cs="Calibri"/>
      <w:b/>
      <w:bCs/>
      <w:lang w:val="sr-Cyrl-CS"/>
    </w:rPr>
  </w:style>
  <w:style w:type="character" w:customStyle="1" w:styleId="CommentSubjectChar">
    <w:name w:val="Comment Subject Char"/>
    <w:basedOn w:val="CommentTextChar"/>
    <w:link w:val="CommentSubject"/>
    <w:uiPriority w:val="99"/>
    <w:semiHidden/>
    <w:rsid w:val="00C51A49"/>
    <w:rPr>
      <w:rFonts w:cs="Calibri"/>
      <w:b/>
      <w:bCs/>
      <w:sz w:val="20"/>
      <w:szCs w:val="20"/>
      <w:lang w:val="sr-Cyrl-CS"/>
    </w:rPr>
  </w:style>
  <w:style w:type="paragraph" w:customStyle="1" w:styleId="BalloonText1">
    <w:name w:val="Balloon Text1"/>
    <w:basedOn w:val="Normal"/>
    <w:next w:val="BalloonText"/>
    <w:link w:val="BalloonTextChar"/>
    <w:uiPriority w:val="99"/>
    <w:semiHidden/>
    <w:unhideWhenUsed/>
    <w:rsid w:val="00C51A49"/>
    <w:pPr>
      <w:spacing w:before="120"/>
      <w:jc w:val="both"/>
    </w:pPr>
    <w:rPr>
      <w:rFonts w:ascii="Segoe UI" w:hAnsi="Segoe UI" w:cs="Segoe UI"/>
      <w:sz w:val="18"/>
      <w:szCs w:val="18"/>
      <w:lang w:val="sr-Cyrl-CS"/>
    </w:rPr>
  </w:style>
  <w:style w:type="character" w:customStyle="1" w:styleId="BalloonTextChar">
    <w:name w:val="Balloon Text Char"/>
    <w:basedOn w:val="DefaultParagraphFont"/>
    <w:link w:val="BalloonText1"/>
    <w:uiPriority w:val="99"/>
    <w:semiHidden/>
    <w:rsid w:val="00C51A49"/>
    <w:rPr>
      <w:rFonts w:ascii="Segoe UI" w:hAnsi="Segoe UI" w:cs="Segoe UI"/>
      <w:sz w:val="18"/>
      <w:szCs w:val="18"/>
      <w:lang w:val="sr-Cyrl-CS"/>
    </w:rPr>
  </w:style>
  <w:style w:type="paragraph" w:styleId="ListParagraph">
    <w:name w:val="List Paragraph"/>
    <w:basedOn w:val="Normal"/>
    <w:link w:val="ListParagraphChar"/>
    <w:uiPriority w:val="34"/>
    <w:qFormat/>
    <w:rsid w:val="00C51A49"/>
    <w:pPr>
      <w:spacing w:before="120"/>
      <w:ind w:left="720"/>
      <w:contextualSpacing/>
      <w:jc w:val="both"/>
    </w:pPr>
    <w:rPr>
      <w:rFonts w:ascii="Calibri" w:eastAsia="Calibri" w:hAnsi="Calibri" w:cs="Times New Roman"/>
      <w:sz w:val="22"/>
      <w:szCs w:val="22"/>
      <w:lang w:val="sr-Cyrl-RS"/>
    </w:rPr>
  </w:style>
  <w:style w:type="character" w:customStyle="1" w:styleId="ListParagraphChar">
    <w:name w:val="List Paragraph Char"/>
    <w:link w:val="ListParagraph"/>
    <w:uiPriority w:val="34"/>
    <w:locked/>
    <w:rsid w:val="00C51A49"/>
    <w:rPr>
      <w:rFonts w:ascii="Calibri" w:eastAsia="Calibri" w:hAnsi="Calibri" w:cs="Times New Roman"/>
      <w:sz w:val="22"/>
      <w:szCs w:val="22"/>
      <w:lang w:val="sr-Cyrl-RS"/>
    </w:rPr>
  </w:style>
  <w:style w:type="paragraph" w:customStyle="1" w:styleId="FootnoteText1">
    <w:name w:val="Footnote Text1"/>
    <w:basedOn w:val="Normal"/>
    <w:next w:val="FootnoteText"/>
    <w:link w:val="FootnoteTextChar"/>
    <w:unhideWhenUsed/>
    <w:rsid w:val="00C51A49"/>
    <w:pPr>
      <w:jc w:val="both"/>
    </w:pPr>
    <w:rPr>
      <w:rFonts w:cs="Calibri"/>
      <w:sz w:val="20"/>
      <w:szCs w:val="20"/>
      <w:lang w:val="sr-Cyrl-CS"/>
    </w:rPr>
  </w:style>
  <w:style w:type="character" w:customStyle="1" w:styleId="FootnoteTextChar">
    <w:name w:val="Footnote Text Char"/>
    <w:basedOn w:val="DefaultParagraphFont"/>
    <w:link w:val="FootnoteText1"/>
    <w:rsid w:val="00C51A49"/>
    <w:rPr>
      <w:rFonts w:cs="Calibri"/>
      <w:sz w:val="20"/>
      <w:szCs w:val="20"/>
      <w:lang w:val="sr-Cyrl-CS"/>
    </w:rPr>
  </w:style>
  <w:style w:type="character" w:styleId="FootnoteReference">
    <w:name w:val="footnote reference"/>
    <w:basedOn w:val="DefaultParagraphFont"/>
    <w:uiPriority w:val="99"/>
    <w:semiHidden/>
    <w:unhideWhenUsed/>
    <w:rsid w:val="00C51A49"/>
    <w:rPr>
      <w:vertAlign w:val="superscript"/>
    </w:rPr>
  </w:style>
  <w:style w:type="paragraph" w:customStyle="1" w:styleId="Default">
    <w:name w:val="Default"/>
    <w:rsid w:val="00C51A49"/>
    <w:pPr>
      <w:autoSpaceDE w:val="0"/>
      <w:autoSpaceDN w:val="0"/>
      <w:adjustRightInd w:val="0"/>
    </w:pPr>
    <w:rPr>
      <w:rFonts w:ascii="Arial" w:hAnsi="Arial" w:cs="Arial"/>
      <w:color w:val="000000"/>
      <w:lang w:val="en-US"/>
    </w:rPr>
  </w:style>
  <w:style w:type="paragraph" w:customStyle="1" w:styleId="TOCHeading1">
    <w:name w:val="TOC Heading1"/>
    <w:basedOn w:val="Heading1"/>
    <w:next w:val="Normal"/>
    <w:uiPriority w:val="39"/>
    <w:semiHidden/>
    <w:unhideWhenUsed/>
    <w:qFormat/>
    <w:rsid w:val="00C51A49"/>
  </w:style>
  <w:style w:type="paragraph" w:customStyle="1" w:styleId="TOC11">
    <w:name w:val="TOC 11"/>
    <w:basedOn w:val="Normal"/>
    <w:next w:val="Normal"/>
    <w:autoRedefine/>
    <w:uiPriority w:val="39"/>
    <w:unhideWhenUsed/>
    <w:rsid w:val="00C51A49"/>
    <w:pPr>
      <w:spacing w:before="120" w:after="100"/>
      <w:jc w:val="both"/>
    </w:pPr>
    <w:rPr>
      <w:rFonts w:cs="Calibri"/>
      <w:sz w:val="22"/>
      <w:szCs w:val="22"/>
      <w:lang w:val="sr-Cyrl-CS"/>
    </w:rPr>
  </w:style>
  <w:style w:type="paragraph" w:customStyle="1" w:styleId="TOC21">
    <w:name w:val="TOC 21"/>
    <w:basedOn w:val="Normal"/>
    <w:next w:val="Normal"/>
    <w:autoRedefine/>
    <w:uiPriority w:val="39"/>
    <w:unhideWhenUsed/>
    <w:rsid w:val="00C51A49"/>
    <w:pPr>
      <w:spacing w:before="120" w:after="100"/>
      <w:ind w:left="220"/>
      <w:jc w:val="both"/>
    </w:pPr>
    <w:rPr>
      <w:rFonts w:cs="Calibri"/>
      <w:sz w:val="22"/>
      <w:szCs w:val="22"/>
      <w:lang w:val="sr-Cyrl-CS"/>
    </w:rPr>
  </w:style>
  <w:style w:type="paragraph" w:customStyle="1" w:styleId="TOC31">
    <w:name w:val="TOC 31"/>
    <w:basedOn w:val="Normal"/>
    <w:next w:val="Normal"/>
    <w:autoRedefine/>
    <w:uiPriority w:val="39"/>
    <w:unhideWhenUsed/>
    <w:rsid w:val="00C51A49"/>
    <w:pPr>
      <w:spacing w:before="120" w:after="100"/>
      <w:ind w:left="440"/>
      <w:jc w:val="both"/>
    </w:pPr>
    <w:rPr>
      <w:rFonts w:cs="Calibri"/>
      <w:sz w:val="22"/>
      <w:szCs w:val="22"/>
      <w:lang w:val="sr-Cyrl-CS"/>
    </w:rPr>
  </w:style>
  <w:style w:type="character" w:customStyle="1" w:styleId="Hyperlink1">
    <w:name w:val="Hyperlink1"/>
    <w:basedOn w:val="DefaultParagraphFont"/>
    <w:uiPriority w:val="99"/>
    <w:unhideWhenUsed/>
    <w:rsid w:val="00C51A49"/>
    <w:rPr>
      <w:color w:val="0563C1"/>
      <w:u w:val="single"/>
    </w:rPr>
  </w:style>
  <w:style w:type="paragraph" w:customStyle="1" w:styleId="CLAN">
    <w:name w:val="CLAN"/>
    <w:basedOn w:val="Normal"/>
    <w:next w:val="Normal"/>
    <w:qFormat/>
    <w:rsid w:val="00C51A49"/>
    <w:pPr>
      <w:keepNext/>
      <w:spacing w:before="120" w:after="120"/>
      <w:ind w:left="720" w:right="720"/>
      <w:jc w:val="center"/>
    </w:pPr>
    <w:rPr>
      <w:rFonts w:ascii="Arial Bold" w:eastAsia="Calibri" w:hAnsi="Arial Bold" w:cs="Times New Roman"/>
      <w:b/>
      <w:sz w:val="22"/>
      <w:szCs w:val="22"/>
      <w:lang w:val="sr-Cyrl-CS"/>
    </w:rPr>
  </w:style>
  <w:style w:type="paragraph" w:customStyle="1" w:styleId="Normal1">
    <w:name w:val="Normal1"/>
    <w:basedOn w:val="Normal"/>
    <w:uiPriority w:val="99"/>
    <w:rsid w:val="00C51A49"/>
    <w:pPr>
      <w:spacing w:before="100" w:beforeAutospacing="1" w:after="100" w:afterAutospacing="1"/>
    </w:pPr>
    <w:rPr>
      <w:rFonts w:ascii="Times New Roman" w:eastAsia="Times New Roman" w:hAnsi="Times New Roman" w:cs="Times New Roman"/>
      <w:lang w:val="en-US"/>
    </w:rPr>
  </w:style>
  <w:style w:type="paragraph" w:customStyle="1" w:styleId="Normal2">
    <w:name w:val="Normal2"/>
    <w:basedOn w:val="Normal"/>
    <w:rsid w:val="00C51A49"/>
    <w:pPr>
      <w:spacing w:before="100" w:beforeAutospacing="1" w:after="100" w:afterAutospacing="1"/>
    </w:pPr>
    <w:rPr>
      <w:rFonts w:ascii="Times New Roman" w:eastAsia="Times New Roman" w:hAnsi="Times New Roman" w:cs="Times New Roman"/>
      <w:lang w:val="en-US"/>
    </w:rPr>
  </w:style>
  <w:style w:type="character" w:customStyle="1" w:styleId="Bodytext">
    <w:name w:val="Body text_"/>
    <w:basedOn w:val="DefaultParagraphFont"/>
    <w:link w:val="Bodytext1"/>
    <w:uiPriority w:val="99"/>
    <w:locked/>
    <w:rsid w:val="00C51A49"/>
    <w:rPr>
      <w:rFonts w:ascii="Times New Roman" w:hAnsi="Times New Roman" w:cs="Times New Roman"/>
      <w:sz w:val="21"/>
      <w:szCs w:val="21"/>
      <w:shd w:val="clear" w:color="auto" w:fill="FFFFFF"/>
    </w:rPr>
  </w:style>
  <w:style w:type="paragraph" w:customStyle="1" w:styleId="Bodytext1">
    <w:name w:val="Body text1"/>
    <w:basedOn w:val="Normal"/>
    <w:link w:val="Bodytext"/>
    <w:uiPriority w:val="99"/>
    <w:rsid w:val="00C51A49"/>
    <w:pPr>
      <w:shd w:val="clear" w:color="auto" w:fill="FFFFFF"/>
      <w:spacing w:after="240" w:line="250" w:lineRule="exact"/>
      <w:ind w:hanging="340"/>
      <w:jc w:val="both"/>
    </w:pPr>
    <w:rPr>
      <w:rFonts w:ascii="Times New Roman" w:hAnsi="Times New Roman" w:cs="Times New Roman"/>
      <w:sz w:val="21"/>
      <w:szCs w:val="21"/>
    </w:rPr>
  </w:style>
  <w:style w:type="numbering" w:customStyle="1" w:styleId="NoList11">
    <w:name w:val="No List11"/>
    <w:next w:val="NoList"/>
    <w:uiPriority w:val="99"/>
    <w:semiHidden/>
    <w:unhideWhenUsed/>
    <w:rsid w:val="00C51A49"/>
  </w:style>
  <w:style w:type="numbering" w:customStyle="1" w:styleId="NoList2">
    <w:name w:val="No List2"/>
    <w:next w:val="NoList"/>
    <w:uiPriority w:val="99"/>
    <w:semiHidden/>
    <w:unhideWhenUsed/>
    <w:rsid w:val="00C51A49"/>
  </w:style>
  <w:style w:type="table" w:customStyle="1" w:styleId="TableGrid1">
    <w:name w:val="Table Grid1"/>
    <w:basedOn w:val="TableNormal"/>
    <w:next w:val="TableGrid"/>
    <w:uiPriority w:val="39"/>
    <w:rsid w:val="00C51A49"/>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1"/>
    <w:uiPriority w:val="1"/>
    <w:rsid w:val="00C51A49"/>
    <w:rPr>
      <w:rFonts w:ascii="Cambria" w:hAnsi="Cambria"/>
      <w:color w:val="800000"/>
    </w:rPr>
  </w:style>
  <w:style w:type="character" w:customStyle="1" w:styleId="Heading1Char1">
    <w:name w:val="Heading 1 Char1"/>
    <w:basedOn w:val="DefaultParagraphFont"/>
    <w:uiPriority w:val="9"/>
    <w:rsid w:val="00C51A4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51A4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51A49"/>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C51A49"/>
    <w:rPr>
      <w:rFonts w:asciiTheme="majorHAnsi" w:eastAsiaTheme="majorEastAsia" w:hAnsiTheme="majorHAnsi" w:cstheme="majorBidi"/>
      <w:i/>
      <w:iCs/>
      <w:color w:val="2F5496" w:themeColor="accent1" w:themeShade="BF"/>
    </w:rPr>
  </w:style>
  <w:style w:type="paragraph" w:styleId="NoSpacing">
    <w:name w:val="No Spacing"/>
    <w:uiPriority w:val="1"/>
    <w:qFormat/>
    <w:rsid w:val="00C51A49"/>
  </w:style>
  <w:style w:type="paragraph" w:styleId="CommentText">
    <w:name w:val="annotation text"/>
    <w:basedOn w:val="Normal"/>
    <w:link w:val="CommentTextChar1"/>
    <w:uiPriority w:val="99"/>
    <w:semiHidden/>
    <w:unhideWhenUsed/>
    <w:rsid w:val="00C51A49"/>
    <w:rPr>
      <w:sz w:val="20"/>
      <w:szCs w:val="20"/>
    </w:rPr>
  </w:style>
  <w:style w:type="character" w:customStyle="1" w:styleId="CommentTextChar1">
    <w:name w:val="Comment Text Char1"/>
    <w:basedOn w:val="DefaultParagraphFont"/>
    <w:link w:val="CommentText"/>
    <w:uiPriority w:val="99"/>
    <w:semiHidden/>
    <w:rsid w:val="00C51A49"/>
    <w:rPr>
      <w:sz w:val="20"/>
      <w:szCs w:val="20"/>
    </w:rPr>
  </w:style>
  <w:style w:type="paragraph" w:styleId="CommentSubject">
    <w:name w:val="annotation subject"/>
    <w:basedOn w:val="CommentText"/>
    <w:next w:val="CommentText"/>
    <w:link w:val="CommentSubjectChar"/>
    <w:uiPriority w:val="99"/>
    <w:semiHidden/>
    <w:unhideWhenUsed/>
    <w:rsid w:val="00C51A49"/>
    <w:rPr>
      <w:rFonts w:cs="Calibri"/>
      <w:b/>
      <w:bCs/>
      <w:lang w:val="sr-Cyrl-CS"/>
    </w:rPr>
  </w:style>
  <w:style w:type="character" w:customStyle="1" w:styleId="CommentSubjectChar1">
    <w:name w:val="Comment Subject Char1"/>
    <w:basedOn w:val="CommentTextChar1"/>
    <w:uiPriority w:val="99"/>
    <w:semiHidden/>
    <w:rsid w:val="00C51A49"/>
    <w:rPr>
      <w:b/>
      <w:bCs/>
      <w:sz w:val="20"/>
      <w:szCs w:val="20"/>
    </w:rPr>
  </w:style>
  <w:style w:type="paragraph" w:styleId="BalloonText">
    <w:name w:val="Balloon Text"/>
    <w:basedOn w:val="Normal"/>
    <w:link w:val="BalloonTextChar1"/>
    <w:uiPriority w:val="99"/>
    <w:semiHidden/>
    <w:unhideWhenUsed/>
    <w:rsid w:val="00C51A49"/>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51A49"/>
    <w:rPr>
      <w:rFonts w:ascii="Segoe UI" w:hAnsi="Segoe UI" w:cs="Segoe UI"/>
      <w:sz w:val="18"/>
      <w:szCs w:val="18"/>
    </w:rPr>
  </w:style>
  <w:style w:type="paragraph" w:styleId="FootnoteText">
    <w:name w:val="footnote text"/>
    <w:basedOn w:val="Normal"/>
    <w:link w:val="FootnoteTextChar1"/>
    <w:uiPriority w:val="99"/>
    <w:semiHidden/>
    <w:unhideWhenUsed/>
    <w:rsid w:val="00C51A49"/>
    <w:rPr>
      <w:sz w:val="20"/>
      <w:szCs w:val="20"/>
    </w:rPr>
  </w:style>
  <w:style w:type="character" w:customStyle="1" w:styleId="FootnoteTextChar1">
    <w:name w:val="Footnote Text Char1"/>
    <w:basedOn w:val="DefaultParagraphFont"/>
    <w:link w:val="FootnoteText"/>
    <w:uiPriority w:val="99"/>
    <w:semiHidden/>
    <w:rsid w:val="00C51A49"/>
    <w:rPr>
      <w:sz w:val="20"/>
      <w:szCs w:val="20"/>
    </w:rPr>
  </w:style>
  <w:style w:type="character" w:styleId="Hyperlink">
    <w:name w:val="Hyperlink"/>
    <w:basedOn w:val="DefaultParagraphFont"/>
    <w:uiPriority w:val="99"/>
    <w:semiHidden/>
    <w:unhideWhenUsed/>
    <w:rsid w:val="00C51A49"/>
    <w:rPr>
      <w:color w:val="0563C1" w:themeColor="hyperlink"/>
      <w:u w:val="single"/>
    </w:rPr>
  </w:style>
  <w:style w:type="paragraph" w:styleId="EndnoteText">
    <w:name w:val="endnote text"/>
    <w:basedOn w:val="Normal"/>
    <w:link w:val="EndnoteTextChar"/>
    <w:uiPriority w:val="99"/>
    <w:semiHidden/>
    <w:unhideWhenUsed/>
    <w:rsid w:val="00F31BF9"/>
    <w:rPr>
      <w:sz w:val="20"/>
      <w:szCs w:val="20"/>
    </w:rPr>
  </w:style>
  <w:style w:type="character" w:customStyle="1" w:styleId="EndnoteTextChar">
    <w:name w:val="Endnote Text Char"/>
    <w:basedOn w:val="DefaultParagraphFont"/>
    <w:link w:val="EndnoteText"/>
    <w:uiPriority w:val="99"/>
    <w:semiHidden/>
    <w:rsid w:val="00F31BF9"/>
    <w:rPr>
      <w:sz w:val="20"/>
      <w:szCs w:val="20"/>
    </w:rPr>
  </w:style>
  <w:style w:type="character" w:styleId="EndnoteReference">
    <w:name w:val="endnote reference"/>
    <w:basedOn w:val="DefaultParagraphFont"/>
    <w:uiPriority w:val="99"/>
    <w:semiHidden/>
    <w:unhideWhenUsed/>
    <w:rsid w:val="00F31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8" ma:contentTypeDescription="Create a new document." ma:contentTypeScope="" ma:versionID="d5edb5055f77febd18eba16b25c91d9c">
  <xsd:schema xmlns:xsd="http://www.w3.org/2001/XMLSchema" xmlns:xs="http://www.w3.org/2001/XMLSchema" xmlns:p="http://schemas.microsoft.com/office/2006/metadata/properties" xmlns:ns2="63dd2753-8875-4d2e-8ba6-fd14822bbc7a" targetNamespace="http://schemas.microsoft.com/office/2006/metadata/properties" ma:root="true" ma:fieldsID="e3f8525f662c1e43433c1488c6fea32d" ns2:_="">
    <xsd:import namespace="63dd2753-8875-4d2e-8ba6-fd14822bb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15E6-BD95-4807-8D60-9F32D1953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34CE5-C34E-4D7B-8BB1-05A9E7C6062F}">
  <ds:schemaRefs>
    <ds:schemaRef ds:uri="http://schemas.microsoft.com/sharepoint/v3/contenttype/forms"/>
  </ds:schemaRefs>
</ds:datastoreItem>
</file>

<file path=customXml/itemProps3.xml><?xml version="1.0" encoding="utf-8"?>
<ds:datastoreItem xmlns:ds="http://schemas.openxmlformats.org/officeDocument/2006/customXml" ds:itemID="{09001297-ACD8-4C76-8239-3C17BEFD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9C314-E738-4CF8-9ADF-FAED336A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11293</Words>
  <Characters>64376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Nemanja</cp:lastModifiedBy>
  <cp:revision>2</cp:revision>
  <dcterms:created xsi:type="dcterms:W3CDTF">2021-12-08T11:06:00Z</dcterms:created>
  <dcterms:modified xsi:type="dcterms:W3CDTF">2021-12-08T11:06:00Z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