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2412" w14:textId="77777777" w:rsidR="0020466E" w:rsidRDefault="0020466E" w:rsidP="00A70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7A3AC" w14:textId="6EBC23D0" w:rsidR="0020466E" w:rsidRPr="00046DA3" w:rsidRDefault="0020466E" w:rsidP="002D5E3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Na osnovu člana 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105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>.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st.1</w:t>
      </w:r>
      <w:r w:rsidR="00046DA3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 i </w:t>
      </w:r>
      <w:r w:rsidR="002D5E3F" w:rsidRPr="002D5E3F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Zakona o javnim nabavkama </w:t>
      </w:r>
      <w:r w:rsidR="00046DA3" w:rsidRPr="00046DA3">
        <w:rPr>
          <w:rFonts w:ascii="Times New Roman" w:hAnsi="Times New Roman" w:cs="Times New Roman"/>
          <w:lang w:val="sr-Cyrl-RS"/>
        </w:rPr>
        <w:t>(„Službeni glasnik Republike Srbije“ br.</w:t>
      </w:r>
      <w:r w:rsidR="00046DA3" w:rsidRPr="00046DA3">
        <w:rPr>
          <w:rFonts w:ascii="Times New Roman" w:hAnsi="Times New Roman" w:cs="Times New Roman"/>
        </w:rPr>
        <w:t xml:space="preserve"> 91/2019</w:t>
      </w:r>
      <w:r w:rsidR="00990C01">
        <w:rPr>
          <w:rFonts w:ascii="Times New Roman" w:hAnsi="Times New Roman" w:cs="Times New Roman"/>
        </w:rPr>
        <w:t xml:space="preserve"> </w:t>
      </w:r>
      <w:proofErr w:type="spellStart"/>
      <w:r w:rsidR="00990C01">
        <w:rPr>
          <w:rFonts w:ascii="Times New Roman" w:hAnsi="Times New Roman" w:cs="Times New Roman"/>
        </w:rPr>
        <w:t>i</w:t>
      </w:r>
      <w:proofErr w:type="spellEnd"/>
      <w:r w:rsidR="00990C01">
        <w:rPr>
          <w:rFonts w:ascii="Times New Roman" w:hAnsi="Times New Roman" w:cs="Times New Roman"/>
        </w:rPr>
        <w:t xml:space="preserve"> 92/2023</w:t>
      </w:r>
      <w:r w:rsidR="002D5E3F">
        <w:rPr>
          <w:rFonts w:ascii="Times New Roman" w:hAnsi="Times New Roman" w:cs="Times New Roman"/>
          <w:lang w:val="sr-Cyrl-RS"/>
        </w:rPr>
        <w:t>)</w:t>
      </w:r>
      <w:r w:rsidR="002D5E3F">
        <w:rPr>
          <w:rFonts w:ascii="Times New Roman" w:hAnsi="Times New Roman" w:cs="Times New Roman"/>
          <w:lang w:val="sr-Latn-RS"/>
        </w:rPr>
        <w:t xml:space="preserve">, </w:t>
      </w:r>
      <w:r w:rsidR="002D5E3F" w:rsidRPr="002D5E3F">
        <w:rPr>
          <w:rFonts w:ascii="Times New Roman" w:hAnsi="Times New Roman" w:cs="Times New Roman"/>
          <w:lang w:val="sr-Latn-RS"/>
        </w:rPr>
        <w:t>člana 8</w:t>
      </w:r>
      <w:r w:rsidR="002D5E3F">
        <w:rPr>
          <w:rFonts w:ascii="Times New Roman" w:hAnsi="Times New Roman" w:cs="Times New Roman"/>
          <w:lang w:val="sr-Latn-RS"/>
        </w:rPr>
        <w:t>4</w:t>
      </w:r>
      <w:r w:rsidR="002D5E3F" w:rsidRPr="002D5E3F">
        <w:rPr>
          <w:rFonts w:ascii="Times New Roman" w:hAnsi="Times New Roman" w:cs="Times New Roman"/>
          <w:lang w:val="sr-Latn-RS"/>
        </w:rPr>
        <w:t xml:space="preserve">. Pravilnika o bližem uređenju planiranja javnih nabavki, sprovođenja postupaka javnih nabavki i praćenja izvršenja ugovora o nabavkama br: </w:t>
      </w:r>
      <w:r w:rsidR="0070345C" w:rsidRPr="0070345C">
        <w:rPr>
          <w:rFonts w:ascii="Times New Roman" w:hAnsi="Times New Roman" w:cs="Times New Roman"/>
          <w:lang w:val="sr-Latn-RS"/>
        </w:rPr>
        <w:t>br: 246/2021 od 10.11.2021.g.</w:t>
      </w:r>
      <w:r w:rsidR="002D5E3F">
        <w:rPr>
          <w:rFonts w:ascii="Times New Roman" w:eastAsia="Times New Roman" w:hAnsi="Times New Roman" w:cs="Times New Roman"/>
          <w:bCs/>
          <w:color w:val="2D2D2D"/>
          <w:lang w:val="sr-Latn-RS"/>
        </w:rPr>
        <w:t>,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</w:t>
      </w:r>
      <w:r w:rsidR="0070345C">
        <w:rPr>
          <w:rFonts w:ascii="Times New Roman" w:eastAsia="Times New Roman" w:hAnsi="Times New Roman" w:cs="Times New Roman"/>
          <w:noProof/>
          <w:lang w:val="sr-Latn-RS"/>
        </w:rPr>
        <w:t>o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dluke o </w:t>
      </w:r>
      <w:r w:rsidR="00110A34">
        <w:rPr>
          <w:rFonts w:ascii="Times New Roman" w:eastAsia="Times New Roman" w:hAnsi="Times New Roman" w:cs="Times New Roman"/>
          <w:noProof/>
          <w:lang w:val="sr-Latn-RS"/>
        </w:rPr>
        <w:t>sprovođenju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postupka javne nabavke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na</w:t>
      </w:r>
      <w:r w:rsidR="002D5E3F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osnovu čl.</w:t>
      </w:r>
      <w:r w:rsidR="002D5E3F" w:rsidRPr="002D5E3F">
        <w:t xml:space="preserve"> </w:t>
      </w:r>
      <w:r w:rsidR="002D5E3F" w:rsidRPr="002D5E3F">
        <w:rPr>
          <w:rFonts w:ascii="Times New Roman" w:eastAsia="Times New Roman" w:hAnsi="Times New Roman" w:cs="Times New Roman"/>
          <w:noProof/>
          <w:lang w:val="sr-Latn-RS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br. 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404-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836CE3">
        <w:rPr>
          <w:rFonts w:ascii="Times New Roman" w:eastAsia="Times New Roman" w:hAnsi="Times New Roman" w:cs="Times New Roman"/>
          <w:noProof/>
          <w:lang w:val="sr-Latn-RS"/>
        </w:rPr>
        <w:t>9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/20</w:t>
      </w:r>
      <w:r w:rsidR="00345AB5" w:rsidRP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 xml:space="preserve"> od </w:t>
      </w:r>
      <w:r w:rsidR="00836CE3">
        <w:rPr>
          <w:rFonts w:ascii="Times New Roman" w:eastAsia="Times New Roman" w:hAnsi="Times New Roman" w:cs="Times New Roman"/>
          <w:noProof/>
          <w:lang w:val="sr-Latn-RS"/>
        </w:rPr>
        <w:t>17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</w:t>
      </w:r>
      <w:r w:rsidR="00836CE3">
        <w:rPr>
          <w:rFonts w:ascii="Times New Roman" w:eastAsia="Times New Roman" w:hAnsi="Times New Roman" w:cs="Times New Roman"/>
          <w:noProof/>
          <w:lang w:val="sr-Latn-RS"/>
        </w:rPr>
        <w:t>10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 20</w:t>
      </w:r>
      <w:r w:rsid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CA0C67">
        <w:rPr>
          <w:rFonts w:ascii="Times New Roman" w:eastAsia="Times New Roman" w:hAnsi="Times New Roman" w:cs="Times New Roman"/>
          <w:noProof/>
          <w:lang w:val="sr-Latn-RS"/>
        </w:rPr>
        <w:t>. godine, naručilac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836CE3">
        <w:rPr>
          <w:rFonts w:ascii="Times New Roman" w:eastAsia="Times New Roman" w:hAnsi="Times New Roman" w:cs="Times New Roman"/>
          <w:noProof/>
          <w:lang w:val="sr-Latn-RS"/>
        </w:rPr>
        <w:t>17</w:t>
      </w:r>
      <w:r w:rsidR="005964B5" w:rsidRPr="0058239A">
        <w:rPr>
          <w:rFonts w:ascii="Times New Roman" w:eastAsia="Times New Roman" w:hAnsi="Times New Roman" w:cs="Times New Roman"/>
          <w:noProof/>
          <w:lang w:val="sr-Latn-RS"/>
        </w:rPr>
        <w:t>.</w:t>
      </w:r>
      <w:r w:rsidR="00836CE3">
        <w:rPr>
          <w:rFonts w:ascii="Times New Roman" w:eastAsia="Times New Roman" w:hAnsi="Times New Roman" w:cs="Times New Roman"/>
          <w:noProof/>
          <w:lang w:val="sr-Latn-RS"/>
        </w:rPr>
        <w:t>10</w:t>
      </w:r>
      <w:r w:rsidR="00345AB5" w:rsidRPr="0058239A">
        <w:rPr>
          <w:rFonts w:ascii="Times New Roman" w:eastAsia="Times New Roman" w:hAnsi="Times New Roman" w:cs="Times New Roman"/>
          <w:noProof/>
          <w:lang w:val="sr-Latn-RS"/>
        </w:rPr>
        <w:t>.202</w:t>
      </w:r>
      <w:r w:rsidR="00990C01">
        <w:rPr>
          <w:rFonts w:ascii="Times New Roman" w:eastAsia="Times New Roman" w:hAnsi="Times New Roman" w:cs="Times New Roman"/>
          <w:noProof/>
          <w:lang w:val="sr-Latn-RS"/>
        </w:rPr>
        <w:t>4</w:t>
      </w:r>
      <w:r w:rsidR="005F1EC7" w:rsidRPr="0058239A">
        <w:rPr>
          <w:rFonts w:ascii="Times New Roman" w:eastAsia="Times New Roman" w:hAnsi="Times New Roman" w:cs="Times New Roman"/>
          <w:noProof/>
          <w:lang w:val="sr-Latn-RS"/>
        </w:rPr>
        <w:t>.</w:t>
      </w:r>
      <w:r w:rsidRPr="0058239A">
        <w:rPr>
          <w:rFonts w:ascii="Times New Roman" w:eastAsia="Times New Roman" w:hAnsi="Times New Roman" w:cs="Times New Roman"/>
          <w:noProof/>
          <w:lang w:val="sr-Latn-RS"/>
        </w:rPr>
        <w:t xml:space="preserve"> g.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objavlјuje:</w:t>
      </w:r>
    </w:p>
    <w:p w14:paraId="678EF538" w14:textId="77777777" w:rsidR="0020466E" w:rsidRDefault="0020466E" w:rsidP="0020466E">
      <w:pPr>
        <w:spacing w:after="0"/>
        <w:jc w:val="center"/>
        <w:rPr>
          <w:rFonts w:ascii="Times New Roman" w:hAnsi="Times New Roman" w:cs="Times New Roman"/>
          <w:b/>
        </w:rPr>
      </w:pPr>
      <w:r w:rsidRPr="00723A57">
        <w:rPr>
          <w:rFonts w:ascii="Times New Roman" w:hAnsi="Times New Roman" w:cs="Times New Roman"/>
          <w:b/>
        </w:rPr>
        <w:t>POZIV ZA PODNOŠENJE PONUDE</w:t>
      </w:r>
    </w:p>
    <w:p w14:paraId="7262495F" w14:textId="77777777" w:rsidR="0020466E" w:rsidRPr="0020466E" w:rsidRDefault="0020466E" w:rsidP="0020466E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na osnovu člana 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>27. stav 1</w:t>
      </w:r>
      <w:r w:rsidR="002D5E3F">
        <w:rPr>
          <w:rFonts w:ascii="Times New Roman" w:hAnsi="Times New Roman"/>
          <w:b/>
          <w:bCs/>
          <w:noProof/>
          <w:sz w:val="24"/>
          <w:lang w:val="sr-Latn-ME"/>
        </w:rPr>
        <w:t>.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 xml:space="preserve">, tačka 1.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62742794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3FA5AE2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2171D0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BC28AD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1550B0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je:</w:t>
            </w:r>
          </w:p>
        </w:tc>
        <w:tc>
          <w:tcPr>
            <w:tcW w:w="6237" w:type="dxa"/>
            <w:shd w:val="clear" w:color="auto" w:fill="auto"/>
          </w:tcPr>
          <w:p w14:paraId="46952333" w14:textId="3A68A477" w:rsidR="0020466E" w:rsidRPr="00A70EEB" w:rsidRDefault="00836CE3" w:rsidP="001E2345">
            <w:pPr>
              <w:rPr>
                <w:rFonts w:ascii="Times New Roman" w:hAnsi="Times New Roman" w:cs="Times New Roman"/>
                <w:lang w:val="sr-Latn-RS"/>
              </w:rPr>
            </w:pPr>
            <w:r w:rsidRPr="00836CE3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Opština Tutin-predsednik opštine</w:t>
            </w:r>
          </w:p>
        </w:tc>
      </w:tr>
      <w:tr w:rsidR="0020466E" w:rsidRPr="00A70EEB" w14:paraId="29D1E68C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1D1F409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2FEBDC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</w:t>
            </w:r>
            <w:proofErr w:type="spellStart"/>
            <w:r w:rsidRPr="00A70EEB">
              <w:rPr>
                <w:rFonts w:ascii="Times New Roman" w:hAnsi="Times New Roman" w:cs="Times New Roman"/>
              </w:rPr>
              <w:t>stranica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naručioca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1C41121" w14:textId="77777777" w:rsidR="0020466E" w:rsidRPr="00A70EEB" w:rsidRDefault="00000000" w:rsidP="001E2345">
            <w:pPr>
              <w:rPr>
                <w:rFonts w:ascii="Times New Roman" w:hAnsi="Times New Roman" w:cs="Times New Roman"/>
              </w:rPr>
            </w:pPr>
            <w:hyperlink r:id="rId6" w:history="1">
              <w:r w:rsidR="00BD4BCB"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5313599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74864E3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F74820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Vrsta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naručioca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3AC4658" w14:textId="77777777" w:rsidR="0020466E" w:rsidRPr="00A70EEB" w:rsidRDefault="00BD4BCB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 xml:space="preserve">Organ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državne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uprave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jedinica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lokalne</w:t>
            </w:r>
            <w:proofErr w:type="spellEnd"/>
            <w:r w:rsidRPr="00A70EEB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  <w:szCs w:val="20"/>
              </w:rPr>
              <w:t>samouprave</w:t>
            </w:r>
            <w:proofErr w:type="spellEnd"/>
          </w:p>
        </w:tc>
      </w:tr>
      <w:tr w:rsidR="0020466E" w:rsidRPr="00A70EEB" w14:paraId="0AF26D38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2861A5F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529BF7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DA308E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29A5DF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Vrsta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postupka</w:t>
            </w:r>
            <w:proofErr w:type="spellEnd"/>
            <w:r w:rsidRPr="00A70E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7149059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Postupak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nabavke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osnovu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člana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70F15" w:rsidRPr="00970F15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="00970F15" w:rsidRPr="00970F15">
              <w:rPr>
                <w:rFonts w:ascii="Times New Roman" w:hAnsi="Times New Roman" w:cs="Times New Roman"/>
              </w:rPr>
              <w:t>stav</w:t>
            </w:r>
            <w:proofErr w:type="spellEnd"/>
            <w:r w:rsidR="00970F15" w:rsidRPr="00970F15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="00970F15" w:rsidRPr="00970F15">
              <w:rPr>
                <w:rFonts w:ascii="Times New Roman" w:hAnsi="Times New Roman" w:cs="Times New Roman"/>
              </w:rPr>
              <w:t>tačka</w:t>
            </w:r>
            <w:proofErr w:type="spellEnd"/>
            <w:r w:rsidR="00970F15" w:rsidRPr="00970F15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="00C6235A" w:rsidRPr="00A70EEB">
              <w:rPr>
                <w:rFonts w:ascii="Times New Roman" w:hAnsi="Times New Roman" w:cs="Times New Roman"/>
              </w:rPr>
              <w:t>ZoJN</w:t>
            </w:r>
            <w:proofErr w:type="spellEnd"/>
          </w:p>
        </w:tc>
      </w:tr>
      <w:tr w:rsidR="0020466E" w:rsidRPr="00A70EEB" w14:paraId="3748AF3A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154AA6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819051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2E4D92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506BCE5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Predmet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52D7AE5B" w14:textId="0B20BF97" w:rsidR="00110A34" w:rsidRPr="00A70EEB" w:rsidRDefault="00836CE3" w:rsidP="00970F15">
            <w:pPr>
              <w:jc w:val="both"/>
              <w:rPr>
                <w:rFonts w:ascii="Times New Roman" w:hAnsi="Times New Roman" w:cs="Times New Roman"/>
              </w:rPr>
            </w:pPr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Analiza </w:t>
            </w:r>
            <w:proofErr w:type="spellStart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bezbednosti</w:t>
            </w:r>
            <w:proofErr w:type="spellEnd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saobraćaja</w:t>
            </w:r>
            <w:proofErr w:type="spellEnd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na</w:t>
            </w:r>
            <w:proofErr w:type="spellEnd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prolascima</w:t>
            </w:r>
            <w:proofErr w:type="spellEnd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državnih</w:t>
            </w:r>
            <w:proofErr w:type="spellEnd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puteva</w:t>
            </w:r>
            <w:proofErr w:type="spellEnd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kroz</w:t>
            </w:r>
            <w:proofErr w:type="spellEnd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836CE3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naselјa</w:t>
            </w:r>
            <w:proofErr w:type="spellEnd"/>
          </w:p>
        </w:tc>
      </w:tr>
      <w:tr w:rsidR="0020466E" w:rsidRPr="00A70EEB" w14:paraId="2D00F3F3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7A77198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61C8CD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053102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D9FAD6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Kriterijum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primenjuje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</w:p>
          <w:p w14:paraId="11CBAD8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premetu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je</w:t>
            </w:r>
          </w:p>
          <w:p w14:paraId="4DCC992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3D1BBB0B" w14:textId="77777777" w:rsidR="00EE25F0" w:rsidRDefault="00EE25F0" w:rsidP="001E2345">
            <w:pPr>
              <w:rPr>
                <w:rFonts w:ascii="Times New Roman" w:hAnsi="Times New Roman" w:cs="Times New Roman"/>
                <w:b/>
              </w:rPr>
            </w:pPr>
          </w:p>
          <w:p w14:paraId="6BE35AFA" w14:textId="77777777" w:rsidR="0020466E" w:rsidRPr="00A70EEB" w:rsidRDefault="0020466E" w:rsidP="001E234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0EEB">
              <w:rPr>
                <w:rFonts w:ascii="Times New Roman" w:hAnsi="Times New Roman" w:cs="Times New Roman"/>
                <w:b/>
              </w:rPr>
              <w:t>Najniža</w:t>
            </w:r>
            <w:proofErr w:type="spellEnd"/>
            <w:r w:rsidRPr="00A70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b/>
              </w:rPr>
              <w:t>ponuđena</w:t>
            </w:r>
            <w:proofErr w:type="spellEnd"/>
            <w:r w:rsidRPr="00A70EE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b/>
              </w:rPr>
              <w:t>cena</w:t>
            </w:r>
            <w:proofErr w:type="spellEnd"/>
          </w:p>
          <w:p w14:paraId="0C261BB0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118EA8B5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89B6FE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E215E8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133C71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A6AA99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8F8913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2E8F43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Situacija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kada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postoje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dve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ili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više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1DED525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ponuda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sa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istom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cenom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47BEF0E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Ukoliko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dve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više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ponuda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istom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ponuđenom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  <w:color w:val="000000" w:themeColor="text1"/>
              </w:rPr>
              <w:t>cenom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naručilac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će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zaključiti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ugovor</w:t>
            </w:r>
            <w:proofErr w:type="spellEnd"/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  <w:color w:val="000000" w:themeColor="text1"/>
              </w:rPr>
              <w:t>sa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ponuđačem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koji je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prvi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dostavio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svoju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  <w:color w:val="000000" w:themeColor="text1"/>
              </w:rPr>
              <w:t>ponudu</w:t>
            </w:r>
            <w:proofErr w:type="spellEnd"/>
            <w:r w:rsidRPr="00A70EE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0466E" w:rsidRPr="00A70EEB" w14:paraId="58007186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28EAD93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49B9B9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0AD122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A9E264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02F4FF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Preuzimanje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konkursne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dokumentacije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121C1007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99F86BA" w14:textId="77777777" w:rsidR="0020466E" w:rsidRPr="00A70EEB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Konkursna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dokumentacija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se </w:t>
            </w:r>
            <w:proofErr w:type="spellStart"/>
            <w:proofErr w:type="gramStart"/>
            <w:r w:rsidRPr="002E7581">
              <w:rPr>
                <w:rFonts w:ascii="Times New Roman" w:hAnsi="Times New Roman" w:cs="Times New Roman"/>
                <w:color w:val="000000" w:themeColor="text1"/>
              </w:rPr>
              <w:t>preuzima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lično</w:t>
            </w:r>
            <w:proofErr w:type="spellEnd"/>
            <w:proofErr w:type="gram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u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zgradi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opštinske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uprave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opštine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Tutin,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2604A">
              <w:rPr>
                <w:rFonts w:ascii="Times New Roman" w:hAnsi="Times New Roman" w:cs="Times New Roman"/>
                <w:color w:val="000000" w:themeColor="text1"/>
              </w:rPr>
              <w:t>Bogoljuba</w:t>
            </w:r>
            <w:proofErr w:type="spellEnd"/>
            <w:r w:rsidR="007260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2604A">
              <w:rPr>
                <w:rFonts w:ascii="Times New Roman" w:hAnsi="Times New Roman" w:cs="Times New Roman"/>
                <w:color w:val="000000" w:themeColor="text1"/>
              </w:rPr>
              <w:t>Čukića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</w:t>
            </w:r>
            <w:proofErr w:type="spellStart"/>
            <w:r w:rsidRPr="002E7581">
              <w:rPr>
                <w:rFonts w:ascii="Times New Roman" w:hAnsi="Times New Roman" w:cs="Times New Roman"/>
                <w:color w:val="000000" w:themeColor="text1"/>
              </w:rPr>
              <w:t>kancelarija</w:t>
            </w:r>
            <w:proofErr w:type="spellEnd"/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internet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stranici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naručioca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42DC">
              <w:rPr>
                <w:rFonts w:ascii="Times New Roman" w:hAnsi="Times New Roman" w:cs="Times New Roman"/>
              </w:rPr>
              <w:t>www.tutin.rs</w:t>
            </w:r>
            <w:proofErr w:type="gramEnd"/>
          </w:p>
        </w:tc>
      </w:tr>
      <w:tr w:rsidR="0020466E" w:rsidRPr="00A70EEB" w14:paraId="57543D67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2410075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5F71A8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3C2940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AB58D3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1F8159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560C65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CA640A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10A942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DE2FF2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8624FB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E99A25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6F66CC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Način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podnošenja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</w:p>
        </w:tc>
        <w:tc>
          <w:tcPr>
            <w:tcW w:w="6237" w:type="dxa"/>
            <w:shd w:val="clear" w:color="auto" w:fill="D9D9D9" w:themeFill="background1" w:themeFillShade="D9"/>
          </w:tcPr>
          <w:p w14:paraId="06B7E18B" w14:textId="2F5F45D8" w:rsidR="0020466E" w:rsidRPr="00A70EEB" w:rsidRDefault="0020466E" w:rsidP="009B13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Ponuda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podnosi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meil</w:t>
            </w:r>
            <w:proofErr w:type="spellEnd"/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, </w:t>
            </w:r>
            <w:proofErr w:type="spellStart"/>
            <w:r w:rsidRPr="00A70EEB">
              <w:rPr>
                <w:rFonts w:ascii="Times New Roman" w:eastAsia="Calibri" w:hAnsi="Times New Roman"/>
                <w:lang w:val="en-US"/>
              </w:rPr>
              <w:t>ili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za</w:t>
            </w:r>
            <w:r w:rsidR="000139DE">
              <w:rPr>
                <w:rFonts w:ascii="Times New Roman" w:hAnsi="Times New Roman" w:cs="Times New Roman"/>
              </w:rPr>
              <w:t>tvorenoj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koverti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39DE">
              <w:rPr>
                <w:rFonts w:ascii="Times New Roman" w:hAnsi="Times New Roman" w:cs="Times New Roman"/>
              </w:rPr>
              <w:t>zatvorena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na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način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prilikom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može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139DE">
              <w:rPr>
                <w:rFonts w:ascii="Times New Roman" w:hAnsi="Times New Roman" w:cs="Times New Roman"/>
              </w:rPr>
              <w:t>sa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sigurnošću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139DE">
              <w:rPr>
                <w:rFonts w:ascii="Times New Roman" w:hAnsi="Times New Roman" w:cs="Times New Roman"/>
              </w:rPr>
              <w:t>utvrditi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da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prvi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put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.  Na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koverti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obavezno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napisati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“NE </w:t>
            </w:r>
            <w:proofErr w:type="gramStart"/>
            <w:r w:rsidRPr="00A70EEB">
              <w:rPr>
                <w:rFonts w:ascii="Times New Roman" w:hAnsi="Times New Roman" w:cs="Times New Roman"/>
              </w:rPr>
              <w:t>OTVARAJ  –</w:t>
            </w:r>
            <w:proofErr w:type="gramEnd"/>
            <w:r w:rsidRPr="00A70EEB">
              <w:rPr>
                <w:rFonts w:ascii="Times New Roman" w:hAnsi="Times New Roman" w:cs="Times New Roman"/>
              </w:rPr>
              <w:t xml:space="preserve">  PONUDA ZA  JAVNU  NABAVKU </w:t>
            </w:r>
            <w:proofErr w:type="spellStart"/>
            <w:r w:rsidR="000139DE">
              <w:rPr>
                <w:rFonts w:ascii="Times New Roman" w:hAnsi="Times New Roman" w:cs="Times New Roman"/>
              </w:rPr>
              <w:t>na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osnovu</w:t>
            </w:r>
            <w:proofErr w:type="spellEnd"/>
            <w:r w:rsidR="000139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>
              <w:rPr>
                <w:rFonts w:ascii="Times New Roman" w:hAnsi="Times New Roman" w:cs="Times New Roman"/>
              </w:rPr>
              <w:t>čl</w:t>
            </w:r>
            <w:proofErr w:type="spellEnd"/>
            <w:r w:rsidR="000139DE">
              <w:rPr>
                <w:rFonts w:ascii="Times New Roman" w:hAnsi="Times New Roman" w:cs="Times New Roman"/>
              </w:rPr>
              <w:t>.</w:t>
            </w:r>
            <w:r w:rsidR="00AB6E10">
              <w:t xml:space="preserve"> </w:t>
            </w:r>
            <w:r w:rsidR="00AB6E10" w:rsidRPr="00AB6E10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="00AB6E10" w:rsidRPr="00AB6E10">
              <w:rPr>
                <w:rFonts w:ascii="Times New Roman" w:hAnsi="Times New Roman" w:cs="Times New Roman"/>
              </w:rPr>
              <w:t>stav</w:t>
            </w:r>
            <w:proofErr w:type="spellEnd"/>
            <w:r w:rsidR="00AB6E10" w:rsidRPr="00AB6E10">
              <w:rPr>
                <w:rFonts w:ascii="Times New Roman" w:hAnsi="Times New Roman" w:cs="Times New Roman"/>
              </w:rPr>
              <w:t xml:space="preserve"> 1, </w:t>
            </w:r>
            <w:proofErr w:type="spellStart"/>
            <w:r w:rsidR="00AB6E10" w:rsidRPr="00AB6E10">
              <w:rPr>
                <w:rFonts w:ascii="Times New Roman" w:hAnsi="Times New Roman" w:cs="Times New Roman"/>
              </w:rPr>
              <w:t>tačka</w:t>
            </w:r>
            <w:proofErr w:type="spellEnd"/>
            <w:r w:rsidR="00AB6E10" w:rsidRPr="00AB6E10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="00A317AD">
              <w:rPr>
                <w:rFonts w:ascii="Times New Roman" w:hAnsi="Times New Roman" w:cs="Times New Roman"/>
              </w:rPr>
              <w:t>ZoJN</w:t>
            </w:r>
            <w:proofErr w:type="spellEnd"/>
            <w:r w:rsidR="00A317AD">
              <w:rPr>
                <w:rFonts w:ascii="Times New Roman" w:hAnsi="Times New Roman" w:cs="Times New Roman"/>
              </w:rPr>
              <w:t>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Analiza </w:t>
            </w:r>
            <w:proofErr w:type="spellStart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>bezbednosti</w:t>
            </w:r>
            <w:proofErr w:type="spellEnd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>saobraćaja</w:t>
            </w:r>
            <w:proofErr w:type="spellEnd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>na</w:t>
            </w:r>
            <w:proofErr w:type="spellEnd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>prolascima</w:t>
            </w:r>
            <w:proofErr w:type="spellEnd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>državnih</w:t>
            </w:r>
            <w:proofErr w:type="spellEnd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>puteva</w:t>
            </w:r>
            <w:proofErr w:type="spellEnd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>kroz</w:t>
            </w:r>
            <w:proofErr w:type="spellEnd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36CE3" w:rsidRPr="00836CE3">
              <w:rPr>
                <w:rFonts w:ascii="Times New Roman" w:hAnsi="Times New Roman"/>
                <w:b/>
                <w:bCs/>
                <w:sz w:val="24"/>
                <w:szCs w:val="24"/>
              </w:rPr>
              <w:t>naselјa</w:t>
            </w:r>
            <w:proofErr w:type="spellEnd"/>
            <w:r w:rsidR="00AB6E10" w:rsidRPr="00AB6E1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broj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nabavke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r w:rsidRPr="00345AB5">
              <w:rPr>
                <w:rFonts w:ascii="Times New Roman" w:hAnsi="Times New Roman" w:cs="Times New Roman"/>
              </w:rPr>
              <w:t>404</w:t>
            </w:r>
            <w:proofErr w:type="gramEnd"/>
            <w:r w:rsidRPr="00345AB5">
              <w:rPr>
                <w:rFonts w:ascii="Times New Roman" w:hAnsi="Times New Roman" w:cs="Times New Roman"/>
              </w:rPr>
              <w:t>-</w:t>
            </w:r>
            <w:r w:rsidR="00990C01">
              <w:rPr>
                <w:rFonts w:ascii="Times New Roman" w:hAnsi="Times New Roman" w:cs="Times New Roman"/>
              </w:rPr>
              <w:t>4</w:t>
            </w:r>
            <w:r w:rsidR="00836CE3">
              <w:rPr>
                <w:rFonts w:ascii="Times New Roman" w:hAnsi="Times New Roman" w:cs="Times New Roman"/>
              </w:rPr>
              <w:t>9</w:t>
            </w:r>
            <w:r w:rsidRPr="00345AB5">
              <w:rPr>
                <w:rFonts w:ascii="Times New Roman" w:hAnsi="Times New Roman" w:cs="Times New Roman"/>
              </w:rPr>
              <w:t>/20</w:t>
            </w:r>
            <w:r w:rsidR="00345AB5">
              <w:rPr>
                <w:rFonts w:ascii="Times New Roman" w:hAnsi="Times New Roman" w:cs="Times New Roman"/>
              </w:rPr>
              <w:t>2</w:t>
            </w:r>
            <w:r w:rsidR="00990C01">
              <w:rPr>
                <w:rFonts w:ascii="Times New Roman" w:hAnsi="Times New Roman" w:cs="Times New Roman"/>
              </w:rPr>
              <w:t>4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70EEB">
              <w:rPr>
                <w:rFonts w:ascii="Times New Roman" w:hAnsi="Times New Roman" w:cs="Times New Roman"/>
              </w:rPr>
              <w:t xml:space="preserve">Na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poleđini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koverte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napisati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naziv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ponuđača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adresu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telefon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ime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osobe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za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kontakt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podnose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</w:t>
            </w:r>
            <w:proofErr w:type="spellEnd"/>
            <w:r w:rsidR="000139D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9DE" w:rsidRPr="00A70EEB">
              <w:rPr>
                <w:rFonts w:ascii="Times New Roman" w:hAnsi="Times New Roman" w:cs="Times New Roman"/>
              </w:rPr>
              <w:t>meil</w:t>
            </w:r>
            <w:proofErr w:type="spellEnd"/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adresu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2477B" w:rsidRPr="0002477B">
              <w:rPr>
                <w:rFonts w:ascii="Times New Roman" w:hAnsi="Times New Roman"/>
              </w:rPr>
              <w:t>Opštinska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</w:t>
            </w:r>
            <w:proofErr w:type="spellStart"/>
            <w:r w:rsidR="0002477B" w:rsidRPr="0002477B">
              <w:rPr>
                <w:rFonts w:ascii="Times New Roman" w:hAnsi="Times New Roman"/>
              </w:rPr>
              <w:t>uprava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</w:t>
            </w:r>
            <w:proofErr w:type="spellStart"/>
            <w:r w:rsidR="0002477B" w:rsidRPr="0002477B">
              <w:rPr>
                <w:rFonts w:ascii="Times New Roman" w:hAnsi="Times New Roman"/>
              </w:rPr>
              <w:t>opštine</w:t>
            </w:r>
            <w:proofErr w:type="spellEnd"/>
            <w:r w:rsidR="0002477B" w:rsidRPr="0002477B">
              <w:rPr>
                <w:rFonts w:ascii="Times New Roman" w:hAnsi="Times New Roman"/>
              </w:rPr>
              <w:t xml:space="preserve"> Tutin</w:t>
            </w:r>
            <w:r w:rsidR="00BD4BCB" w:rsidRPr="00A70EEB">
              <w:rPr>
                <w:rFonts w:ascii="Times New Roman" w:hAnsi="Times New Roman"/>
              </w:rPr>
              <w:t xml:space="preserve">, </w:t>
            </w:r>
            <w:proofErr w:type="spellStart"/>
            <w:r w:rsidR="00BD4BCB" w:rsidRPr="00A70EEB">
              <w:rPr>
                <w:rFonts w:ascii="Times New Roman" w:hAnsi="Times New Roman"/>
              </w:rPr>
              <w:t>ul</w:t>
            </w:r>
            <w:proofErr w:type="spellEnd"/>
            <w:r w:rsidR="00BD4BCB" w:rsidRPr="00A70EEB">
              <w:rPr>
                <w:rFonts w:ascii="Times New Roman" w:hAnsi="Times New Roman"/>
              </w:rPr>
              <w:t xml:space="preserve">. </w:t>
            </w:r>
            <w:proofErr w:type="spellStart"/>
            <w:r w:rsidR="0072604A">
              <w:rPr>
                <w:rFonts w:ascii="Times New Roman" w:hAnsi="Times New Roman"/>
              </w:rPr>
              <w:t>Bogoljuba</w:t>
            </w:r>
            <w:proofErr w:type="spellEnd"/>
            <w:r w:rsidR="0072604A">
              <w:rPr>
                <w:rFonts w:ascii="Times New Roman" w:hAnsi="Times New Roman"/>
              </w:rPr>
              <w:t xml:space="preserve"> </w:t>
            </w:r>
            <w:proofErr w:type="spellStart"/>
            <w:r w:rsidR="0072604A">
              <w:rPr>
                <w:rFonts w:ascii="Times New Roman" w:hAnsi="Times New Roman"/>
              </w:rPr>
              <w:t>Čukića</w:t>
            </w:r>
            <w:proofErr w:type="spellEnd"/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lično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ili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putem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pošte</w:t>
            </w:r>
            <w:proofErr w:type="spellEnd"/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4B8BAEDA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55C4833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EE9C26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8D477F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A0BD4C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dostavu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22EF25D9" w14:textId="57E89C97" w:rsidR="0020466E" w:rsidRPr="00A70EEB" w:rsidRDefault="00990C01" w:rsidP="009B133D">
            <w:pPr>
              <w:shd w:val="clear" w:color="auto" w:fill="F2F2F2" w:themeFill="background1" w:themeFillShade="F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836CE3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1</w:t>
            </w:r>
            <w:r w:rsidR="00A317AD" w:rsidRPr="00E810A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</w:t>
            </w:r>
            <w:r w:rsidR="00836CE3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10</w:t>
            </w:r>
            <w:r w:rsidR="00345AB5" w:rsidRPr="00E810A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4 </w:t>
            </w:r>
            <w:r w:rsidR="00345AB5" w:rsidRPr="00E810A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g.</w:t>
            </w:r>
            <w:r w:rsidR="0020466E" w:rsidRPr="00E810A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, </w:t>
            </w:r>
            <w:proofErr w:type="spellStart"/>
            <w:r w:rsidR="00345AB5" w:rsidRPr="00E810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do</w:t>
            </w:r>
            <w:proofErr w:type="spellEnd"/>
            <w:r w:rsidR="00345AB5" w:rsidRPr="00E810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 1</w:t>
            </w:r>
            <w:r w:rsidR="00E810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1</w:t>
            </w:r>
            <w:r w:rsidR="00345AB5" w:rsidRPr="00E810AB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 </w:t>
            </w:r>
            <w:r w:rsidR="00345AB5" w:rsidRPr="00345AB5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časova </w:t>
            </w:r>
            <w:r w:rsidR="0020466E" w:rsidRPr="00A70EEB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bez obzira na način dostave.</w:t>
            </w:r>
          </w:p>
        </w:tc>
      </w:tr>
      <w:tr w:rsidR="0020466E" w:rsidRPr="00A70EEB" w14:paraId="6DA24EC3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48BFC3C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FC76AC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059712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25692A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E44CDF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09E202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D450EA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D50E2C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317F32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8D7443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Mesto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vreme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ponuda</w:t>
            </w:r>
            <w:proofErr w:type="spellEnd"/>
          </w:p>
          <w:p w14:paraId="35606B7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4F076F46" w14:textId="6BEB8085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/>
              </w:rPr>
              <w:t>Otvaranje</w:t>
            </w:r>
            <w:proofErr w:type="spellEnd"/>
            <w:r w:rsidRPr="00A70EEB">
              <w:rPr>
                <w:rFonts w:ascii="Times New Roman" w:hAnsi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</w:rPr>
              <w:t>ponuda</w:t>
            </w:r>
            <w:proofErr w:type="spellEnd"/>
            <w:r w:rsidRPr="00A70EEB">
              <w:rPr>
                <w:rFonts w:ascii="Times New Roman" w:hAnsi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/>
              </w:rPr>
              <w:t>će</w:t>
            </w:r>
            <w:proofErr w:type="spellEnd"/>
            <w:r w:rsidRPr="00A70EEB">
              <w:rPr>
                <w:rFonts w:ascii="Times New Roman" w:hAnsi="Times New Roman"/>
              </w:rPr>
              <w:t xml:space="preserve"> se </w:t>
            </w:r>
            <w:proofErr w:type="spellStart"/>
            <w:r w:rsidRPr="00A70EEB">
              <w:rPr>
                <w:rFonts w:ascii="Times New Roman" w:hAnsi="Times New Roman"/>
              </w:rPr>
              <w:t>obaviti</w:t>
            </w:r>
            <w:proofErr w:type="spellEnd"/>
            <w:r w:rsidRPr="00A70EEB">
              <w:rPr>
                <w:rFonts w:ascii="Times New Roman" w:hAnsi="Times New Roman"/>
              </w:rPr>
              <w:t xml:space="preserve"> </w:t>
            </w:r>
            <w:r w:rsidRPr="00E810AB">
              <w:rPr>
                <w:rFonts w:ascii="Times New Roman" w:hAnsi="Times New Roman"/>
              </w:rPr>
              <w:t xml:space="preserve">dana </w:t>
            </w:r>
            <w:r w:rsidR="00990C01" w:rsidRPr="00132882">
              <w:rPr>
                <w:rFonts w:ascii="Times New Roman" w:hAnsi="Times New Roman"/>
                <w:b/>
                <w:bCs/>
              </w:rPr>
              <w:t>2</w:t>
            </w:r>
            <w:r w:rsidR="00836CE3">
              <w:rPr>
                <w:rFonts w:ascii="Times New Roman" w:hAnsi="Times New Roman"/>
                <w:b/>
                <w:bCs/>
              </w:rPr>
              <w:t>1</w:t>
            </w:r>
            <w:r w:rsidR="0002477B" w:rsidRPr="00E810AB">
              <w:rPr>
                <w:rFonts w:ascii="Times New Roman" w:hAnsi="Times New Roman"/>
                <w:b/>
              </w:rPr>
              <w:t>.</w:t>
            </w:r>
            <w:r w:rsidR="00836CE3">
              <w:rPr>
                <w:rFonts w:ascii="Times New Roman" w:hAnsi="Times New Roman"/>
                <w:b/>
              </w:rPr>
              <w:t>10</w:t>
            </w:r>
            <w:r w:rsidR="0002477B" w:rsidRPr="00E810AB">
              <w:rPr>
                <w:rFonts w:ascii="Times New Roman" w:hAnsi="Times New Roman"/>
                <w:b/>
              </w:rPr>
              <w:t>.202</w:t>
            </w:r>
            <w:r w:rsidR="00990C01">
              <w:rPr>
                <w:rFonts w:ascii="Times New Roman" w:hAnsi="Times New Roman"/>
                <w:b/>
              </w:rPr>
              <w:t xml:space="preserve">4 </w:t>
            </w:r>
            <w:r w:rsidR="0002477B" w:rsidRPr="00E810AB">
              <w:rPr>
                <w:rFonts w:ascii="Times New Roman" w:hAnsi="Times New Roman"/>
                <w:b/>
              </w:rPr>
              <w:t>g</w:t>
            </w:r>
            <w:r w:rsidRPr="00E810AB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E810AB">
              <w:rPr>
                <w:rFonts w:ascii="Times New Roman" w:hAnsi="Times New Roman"/>
                <w:b/>
              </w:rPr>
              <w:t>godine</w:t>
            </w:r>
            <w:proofErr w:type="spellEnd"/>
            <w:r w:rsidRPr="00E810AB">
              <w:rPr>
                <w:rFonts w:ascii="Times New Roman" w:hAnsi="Times New Roman"/>
                <w:b/>
              </w:rPr>
              <w:t xml:space="preserve"> u 1</w:t>
            </w:r>
            <w:r w:rsidR="00E810AB" w:rsidRPr="00E810AB">
              <w:rPr>
                <w:rFonts w:ascii="Times New Roman" w:hAnsi="Times New Roman"/>
                <w:b/>
              </w:rPr>
              <w:t>2</w:t>
            </w:r>
            <w:r w:rsidRPr="00E810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10AB">
              <w:rPr>
                <w:rFonts w:ascii="Times New Roman" w:hAnsi="Times New Roman"/>
                <w:b/>
              </w:rPr>
              <w:t>časova</w:t>
            </w:r>
            <w:proofErr w:type="spellEnd"/>
            <w:r w:rsidRPr="00E810AB">
              <w:rPr>
                <w:rFonts w:ascii="Times New Roman" w:hAnsi="Times New Roman"/>
              </w:rPr>
              <w:t xml:space="preserve">, u </w:t>
            </w:r>
            <w:proofErr w:type="spellStart"/>
            <w:r w:rsidRPr="00E810AB">
              <w:rPr>
                <w:rFonts w:ascii="Times New Roman" w:hAnsi="Times New Roman"/>
              </w:rPr>
              <w:t>prostorijama</w:t>
            </w:r>
            <w:proofErr w:type="spellEnd"/>
            <w:r w:rsidRPr="00E810AB">
              <w:rPr>
                <w:rFonts w:ascii="Times New Roman" w:hAnsi="Times New Roman"/>
              </w:rPr>
              <w:t xml:space="preserve"> </w:t>
            </w:r>
            <w:proofErr w:type="spellStart"/>
            <w:r w:rsidRPr="00E810AB">
              <w:rPr>
                <w:rFonts w:ascii="Times New Roman" w:hAnsi="Times New Roman"/>
              </w:rPr>
              <w:t>naručioca</w:t>
            </w:r>
            <w:proofErr w:type="spellEnd"/>
            <w:r w:rsidRPr="00E810AB">
              <w:rPr>
                <w:rFonts w:ascii="Times New Roman" w:hAnsi="Times New Roman"/>
              </w:rPr>
              <w:t xml:space="preserve"> </w:t>
            </w:r>
            <w:r w:rsidR="00E03B27" w:rsidRPr="00E810AB">
              <w:rPr>
                <w:rFonts w:ascii="Times New Roman" w:hAnsi="Times New Roman"/>
              </w:rPr>
              <w:t xml:space="preserve">u </w:t>
            </w:r>
            <w:proofErr w:type="spellStart"/>
            <w:r w:rsidR="00E03B27" w:rsidRPr="00E810AB">
              <w:rPr>
                <w:rFonts w:ascii="Times New Roman" w:hAnsi="Times New Roman"/>
              </w:rPr>
              <w:t>ul</w:t>
            </w:r>
            <w:proofErr w:type="spellEnd"/>
            <w:r w:rsidR="00E03B27" w:rsidRPr="00E810AB">
              <w:rPr>
                <w:rFonts w:ascii="Times New Roman" w:hAnsi="Times New Roman"/>
              </w:rPr>
              <w:t xml:space="preserve">. </w:t>
            </w:r>
            <w:proofErr w:type="spellStart"/>
            <w:r w:rsidR="0072604A">
              <w:rPr>
                <w:rFonts w:ascii="Times New Roman" w:hAnsi="Times New Roman"/>
              </w:rPr>
              <w:t>Bogoljuba</w:t>
            </w:r>
            <w:proofErr w:type="spellEnd"/>
            <w:r w:rsidR="0072604A">
              <w:rPr>
                <w:rFonts w:ascii="Times New Roman" w:hAnsi="Times New Roman"/>
              </w:rPr>
              <w:t xml:space="preserve"> </w:t>
            </w:r>
            <w:proofErr w:type="spellStart"/>
            <w:r w:rsidR="0072604A">
              <w:rPr>
                <w:rFonts w:ascii="Times New Roman" w:hAnsi="Times New Roman"/>
              </w:rPr>
              <w:t>Čukića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br.7. </w:t>
            </w:r>
            <w:proofErr w:type="spellStart"/>
            <w:r w:rsidR="00E03B27" w:rsidRPr="00A70EEB">
              <w:rPr>
                <w:rFonts w:ascii="Times New Roman" w:hAnsi="Times New Roman"/>
              </w:rPr>
              <w:t>kancelarija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</w:t>
            </w:r>
            <w:proofErr w:type="spellStart"/>
            <w:r w:rsidR="00E03B27" w:rsidRPr="00A70EEB">
              <w:rPr>
                <w:rFonts w:ascii="Times New Roman" w:hAnsi="Times New Roman"/>
              </w:rPr>
              <w:t>br</w:t>
            </w:r>
            <w:proofErr w:type="spellEnd"/>
            <w:r w:rsidR="00E03B27" w:rsidRPr="00A70EEB">
              <w:rPr>
                <w:rFonts w:ascii="Times New Roman" w:hAnsi="Times New Roman"/>
              </w:rPr>
              <w:t xml:space="preserve"> 22</w:t>
            </w:r>
            <w:r w:rsidR="000139DE">
              <w:rPr>
                <w:rFonts w:ascii="Times New Roman" w:hAnsi="Times New Roman"/>
              </w:rPr>
              <w:t>.</w:t>
            </w:r>
            <w:r w:rsidR="00E03B27" w:rsidRPr="00A70EEB">
              <w:rPr>
                <w:rFonts w:ascii="Times New Roman" w:hAnsi="Times New Roman"/>
                <w:color w:val="FF0000"/>
              </w:rPr>
              <w:t xml:space="preserve"> </w:t>
            </w:r>
            <w:r w:rsidRPr="00A70EE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Predstavnici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ponuđača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koji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prisustvuju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mogu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aktivno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učestvovati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ako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licu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zaposlenom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6B44AF5D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na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poslovima</w:t>
            </w:r>
            <w:proofErr w:type="spellEnd"/>
            <w:proofErr w:type="gram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javnih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nabavki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predaju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ovlašćenje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pisanoj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formi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učešće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postupku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450861F2" w14:textId="77777777" w:rsidR="0020466E" w:rsidRPr="00A70EEB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(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koja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moraju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imati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broj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, datum </w:t>
            </w:r>
            <w:proofErr w:type="spellStart"/>
            <w:r w:rsidRPr="00A70EEB">
              <w:rPr>
                <w:rFonts w:ascii="Times New Roman" w:hAnsi="Times New Roman" w:cs="Times New Roman"/>
              </w:rPr>
              <w:t>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biti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overena</w:t>
            </w:r>
            <w:proofErr w:type="spellEnd"/>
            <w:r w:rsidRPr="00A70EEB">
              <w:rPr>
                <w:rFonts w:ascii="Times New Roman" w:hAnsi="Times New Roman" w:cs="Times New Roman"/>
              </w:rPr>
              <w:t>).</w:t>
            </w:r>
          </w:p>
        </w:tc>
      </w:tr>
      <w:tr w:rsidR="0020466E" w:rsidRPr="00A70EEB" w14:paraId="62C3A05A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06B4847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64B1D0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AA668A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D0A4601" w14:textId="77777777" w:rsidR="0020466E" w:rsidRPr="00A70EEB" w:rsidRDefault="0020466E" w:rsidP="00D020ED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Rok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donošenje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20ED">
              <w:rPr>
                <w:rFonts w:ascii="Times New Roman" w:hAnsi="Times New Roman" w:cs="Times New Roman"/>
              </w:rPr>
              <w:t>zapisnika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0E2C850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CF94B1E" w14:textId="77777777" w:rsidR="0020466E" w:rsidRPr="00A70EEB" w:rsidRDefault="00D020ED" w:rsidP="001E2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Zapisnik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0466E" w:rsidRPr="00A70EEB">
              <w:rPr>
                <w:rFonts w:ascii="Times New Roman" w:hAnsi="Times New Roman" w:cs="Times New Roman"/>
              </w:rPr>
              <w:t xml:space="preserve">  o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sprovedenom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postupku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biće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donet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odmah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vremenu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0466E" w:rsidRPr="00A70EEB">
              <w:rPr>
                <w:rFonts w:ascii="Times New Roman" w:hAnsi="Times New Roman" w:cs="Times New Roman"/>
              </w:rPr>
              <w:t>predviđenom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 za</w:t>
            </w:r>
            <w:proofErr w:type="gram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vreme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otvaranja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ponuda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07E954B9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05EB907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3911CAB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A99E19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C70FA6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Sadržaj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0EEB">
              <w:rPr>
                <w:rFonts w:ascii="Times New Roman" w:hAnsi="Times New Roman" w:cs="Times New Roman"/>
              </w:rPr>
              <w:t>ponude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: </w:t>
            </w:r>
          </w:p>
          <w:p w14:paraId="1544495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77BF7B47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0EEB">
              <w:rPr>
                <w:rFonts w:ascii="Times New Roman" w:hAnsi="Times New Roman" w:cs="Times New Roman"/>
              </w:rPr>
              <w:t>Obrazac</w:t>
            </w:r>
            <w:proofErr w:type="spellEnd"/>
            <w:r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70EEB">
              <w:rPr>
                <w:rFonts w:ascii="Times New Roman" w:hAnsi="Times New Roman" w:cs="Times New Roman"/>
              </w:rPr>
              <w:t>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treba</w:t>
            </w:r>
            <w:proofErr w:type="spellEnd"/>
            <w:proofErr w:type="gramEnd"/>
            <w:r w:rsidR="0020466E" w:rsidRPr="00A70EEB">
              <w:rPr>
                <w:rFonts w:ascii="Times New Roman" w:hAnsi="Times New Roman" w:cs="Times New Roman"/>
              </w:rPr>
              <w:t xml:space="preserve">  da  </w:t>
            </w:r>
            <w:proofErr w:type="spellStart"/>
            <w:r w:rsidRPr="00A70EEB">
              <w:rPr>
                <w:rFonts w:ascii="Times New Roman" w:hAnsi="Times New Roman" w:cs="Times New Roman"/>
              </w:rPr>
              <w:t>bude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potpisan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od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strane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odgovornog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lica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i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overene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0466E" w:rsidRPr="00A70EEB">
              <w:rPr>
                <w:rFonts w:ascii="Times New Roman" w:hAnsi="Times New Roman" w:cs="Times New Roman"/>
              </w:rPr>
              <w:t>pečatom</w:t>
            </w:r>
            <w:proofErr w:type="spellEnd"/>
            <w:r w:rsidR="0020466E" w:rsidRPr="00A70EEB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77301C83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1D63EF7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DE73D5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Lice za </w:t>
            </w:r>
            <w:proofErr w:type="spellStart"/>
            <w:r w:rsidRPr="00A70EEB">
              <w:rPr>
                <w:rFonts w:ascii="Times New Roman" w:hAnsi="Times New Roman" w:cs="Times New Roman"/>
              </w:rPr>
              <w:t>kontakt</w:t>
            </w:r>
            <w:proofErr w:type="spellEnd"/>
          </w:p>
        </w:tc>
        <w:tc>
          <w:tcPr>
            <w:tcW w:w="6237" w:type="dxa"/>
            <w:shd w:val="clear" w:color="auto" w:fill="F2F2F2" w:themeFill="background1" w:themeFillShade="F2"/>
          </w:tcPr>
          <w:p w14:paraId="4B281B06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proofErr w:type="spellEnd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</w:t>
            </w:r>
            <w:proofErr w:type="spellStart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javne</w:t>
            </w:r>
            <w:proofErr w:type="spellEnd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</w:t>
            </w:r>
            <w:proofErr w:type="spellStart"/>
            <w:proofErr w:type="gramStart"/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nabavke</w:t>
            </w:r>
            <w:proofErr w:type="spellEnd"/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proofErr w:type="gramEnd"/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telefon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020/811-</w:t>
            </w:r>
            <w:r w:rsidR="0002477B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068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, </w:t>
            </w:r>
          </w:p>
          <w:p w14:paraId="5CA1A3C6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4014C0A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</w:tr>
    </w:tbl>
    <w:p w14:paraId="0BC2B6DE" w14:textId="77777777" w:rsidR="0020466E" w:rsidRDefault="0020466E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EE1E11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44D97" w14:textId="77777777" w:rsidR="007B5A63" w:rsidRDefault="007B5A63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216468" w14:textId="77777777" w:rsidR="007B5A63" w:rsidRDefault="007B5A63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5DFB8" w14:textId="77777777" w:rsidR="007B5A63" w:rsidRDefault="007B5A63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346BF0" w14:textId="77777777" w:rsidR="007B5A63" w:rsidRDefault="007B5A63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DA4B6" w14:textId="77777777" w:rsidR="0020466E" w:rsidRPr="00F55AF8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 w:rsidRPr="00F55AF8">
        <w:rPr>
          <w:rFonts w:ascii="Times New Roman" w:hAnsi="Times New Roman" w:cs="Times New Roman"/>
          <w:b/>
          <w:szCs w:val="24"/>
        </w:rPr>
        <w:t>OBRAZAC PONUDE SA SPECIFIKACIJOM</w:t>
      </w:r>
    </w:p>
    <w:p w14:paraId="1944C1BF" w14:textId="44A04801" w:rsidR="0020466E" w:rsidRPr="007662D2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.</w:t>
      </w:r>
      <w:r w:rsid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,</w:t>
      </w:r>
      <w:r w:rsidR="0002477B" w:rsidRPr="0002477B">
        <w:t xml:space="preserve"> </w:t>
      </w:r>
      <w:r w:rsidR="0002477B" w:rsidRP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 ZoJN</w:t>
      </w:r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(„Službeni glasnik Republike Srbije“ br.</w:t>
      </w:r>
      <w:r w:rsidR="007662D2" w:rsidRPr="007662D2">
        <w:rPr>
          <w:rFonts w:ascii="Times New Roman" w:hAnsi="Times New Roman" w:cs="Times New Roman"/>
          <w:b/>
        </w:rPr>
        <w:t xml:space="preserve"> 91/2019</w:t>
      </w:r>
      <w:r w:rsidR="00990C01">
        <w:rPr>
          <w:rFonts w:ascii="Times New Roman" w:hAnsi="Times New Roman" w:cs="Times New Roman"/>
          <w:b/>
        </w:rPr>
        <w:t xml:space="preserve"> </w:t>
      </w:r>
      <w:proofErr w:type="spellStart"/>
      <w:r w:rsidR="00990C01">
        <w:rPr>
          <w:rFonts w:ascii="Times New Roman" w:hAnsi="Times New Roman" w:cs="Times New Roman"/>
          <w:b/>
        </w:rPr>
        <w:t>i</w:t>
      </w:r>
      <w:proofErr w:type="spellEnd"/>
      <w:r w:rsidR="00990C01">
        <w:rPr>
          <w:rFonts w:ascii="Times New Roman" w:hAnsi="Times New Roman" w:cs="Times New Roman"/>
          <w:b/>
        </w:rPr>
        <w:t xml:space="preserve"> 92/2023</w:t>
      </w:r>
      <w:r w:rsidR="007662D2" w:rsidRPr="007662D2">
        <w:rPr>
          <w:rFonts w:ascii="Times New Roman" w:hAnsi="Times New Roman" w:cs="Times New Roman"/>
          <w:b/>
          <w:lang w:val="sr-Cyrl-RS"/>
        </w:rPr>
        <w:t>)</w:t>
      </w:r>
    </w:p>
    <w:p w14:paraId="7DC977F4" w14:textId="0FBE0133" w:rsidR="00A317AD" w:rsidRPr="007B5A63" w:rsidRDefault="0020466E" w:rsidP="007B5A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en-US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Za </w:t>
      </w:r>
      <w:proofErr w:type="spellStart"/>
      <w:r w:rsidRPr="00F55AF8">
        <w:rPr>
          <w:rFonts w:ascii="Times New Roman" w:hAnsi="Times New Roman" w:cs="Times New Roman"/>
          <w:b/>
          <w:szCs w:val="24"/>
        </w:rPr>
        <w:t>j.n</w:t>
      </w:r>
      <w:proofErr w:type="spellEnd"/>
      <w:r w:rsidRPr="00F55AF8">
        <w:rPr>
          <w:rFonts w:ascii="Times New Roman" w:hAnsi="Times New Roman" w:cs="Times New Roman"/>
          <w:b/>
          <w:szCs w:val="24"/>
        </w:rPr>
        <w:t xml:space="preserve">., </w:t>
      </w:r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Analiza </w:t>
      </w:r>
      <w:proofErr w:type="spellStart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>bezbednosti</w:t>
      </w:r>
      <w:proofErr w:type="spellEnd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>saobraćaja</w:t>
      </w:r>
      <w:proofErr w:type="spellEnd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>na</w:t>
      </w:r>
      <w:proofErr w:type="spellEnd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>prolascima</w:t>
      </w:r>
      <w:proofErr w:type="spellEnd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>državnih</w:t>
      </w:r>
      <w:proofErr w:type="spellEnd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>puteva</w:t>
      </w:r>
      <w:proofErr w:type="spellEnd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>kroz</w:t>
      </w:r>
      <w:proofErr w:type="spellEnd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="00711947" w:rsidRPr="00711947">
        <w:rPr>
          <w:rFonts w:ascii="Times New Roman" w:hAnsi="Times New Roman" w:cs="Times New Roman"/>
          <w:b/>
          <w:color w:val="000000"/>
          <w:sz w:val="24"/>
          <w:lang w:val="en-US"/>
        </w:rPr>
        <w:t>naselјa</w:t>
      </w:r>
      <w:proofErr w:type="spellEnd"/>
    </w:p>
    <w:tbl>
      <w:tblPr>
        <w:tblStyle w:val="TableGrid"/>
        <w:tblW w:w="10169" w:type="dxa"/>
        <w:tblInd w:w="-459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1DDFA88F" w14:textId="77777777" w:rsidTr="00F55AF8">
        <w:trPr>
          <w:trHeight w:val="544"/>
        </w:trPr>
        <w:tc>
          <w:tcPr>
            <w:tcW w:w="10169" w:type="dxa"/>
            <w:gridSpan w:val="2"/>
          </w:tcPr>
          <w:p w14:paraId="350BB4FE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D2B36BD" w14:textId="716E4619" w:rsidR="0020466E" w:rsidRPr="00F55AF8" w:rsidRDefault="0020466E" w:rsidP="009B133D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proofErr w:type="spellStart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</w:t>
            </w:r>
            <w:proofErr w:type="spellEnd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</w:t>
            </w:r>
            <w:proofErr w:type="spellStart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broj</w:t>
            </w:r>
            <w:proofErr w:type="spellEnd"/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990C01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</w:t>
            </w:r>
            <w:r w:rsidR="00836CE3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9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/20</w:t>
            </w:r>
            <w:r w:rsidR="00345AB5"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2</w:t>
            </w:r>
            <w:r w:rsidR="00990C01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</w:t>
            </w:r>
          </w:p>
        </w:tc>
      </w:tr>
      <w:tr w:rsidR="0020466E" w:rsidRPr="00F55AF8" w14:paraId="5336443F" w14:textId="77777777" w:rsidTr="00F55AF8">
        <w:trPr>
          <w:trHeight w:val="182"/>
        </w:trPr>
        <w:tc>
          <w:tcPr>
            <w:tcW w:w="5061" w:type="dxa"/>
          </w:tcPr>
          <w:p w14:paraId="28523CC2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NAZIV PONUĐAČA:</w:t>
            </w:r>
          </w:p>
        </w:tc>
        <w:tc>
          <w:tcPr>
            <w:tcW w:w="5108" w:type="dxa"/>
          </w:tcPr>
          <w:p w14:paraId="75F1AAE7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424432AB" w14:textId="77777777" w:rsidTr="00F55AF8">
        <w:trPr>
          <w:trHeight w:val="182"/>
        </w:trPr>
        <w:tc>
          <w:tcPr>
            <w:tcW w:w="5061" w:type="dxa"/>
          </w:tcPr>
          <w:p w14:paraId="63E5071E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SEDIŠTE:</w:t>
            </w:r>
          </w:p>
        </w:tc>
        <w:tc>
          <w:tcPr>
            <w:tcW w:w="5108" w:type="dxa"/>
          </w:tcPr>
          <w:p w14:paraId="644EE8C1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0C95A4BA" w14:textId="77777777" w:rsidTr="00F55AF8">
        <w:trPr>
          <w:trHeight w:val="182"/>
        </w:trPr>
        <w:tc>
          <w:tcPr>
            <w:tcW w:w="5061" w:type="dxa"/>
          </w:tcPr>
          <w:p w14:paraId="4D589BF1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ULICA I BROJ:</w:t>
            </w:r>
          </w:p>
        </w:tc>
        <w:tc>
          <w:tcPr>
            <w:tcW w:w="5108" w:type="dxa"/>
          </w:tcPr>
          <w:p w14:paraId="5B6353E0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354A70C2" w14:textId="77777777" w:rsidTr="00F55AF8">
        <w:trPr>
          <w:trHeight w:val="182"/>
        </w:trPr>
        <w:tc>
          <w:tcPr>
            <w:tcW w:w="5061" w:type="dxa"/>
          </w:tcPr>
          <w:p w14:paraId="63DD19B5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MATIČNI BROJ:</w:t>
            </w:r>
          </w:p>
        </w:tc>
        <w:tc>
          <w:tcPr>
            <w:tcW w:w="5108" w:type="dxa"/>
          </w:tcPr>
          <w:p w14:paraId="3430200D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8D365C4" w14:textId="77777777" w:rsidTr="00F55AF8">
        <w:trPr>
          <w:trHeight w:val="182"/>
        </w:trPr>
        <w:tc>
          <w:tcPr>
            <w:tcW w:w="5061" w:type="dxa"/>
          </w:tcPr>
          <w:p w14:paraId="03D49ABF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PIB:</w:t>
            </w:r>
          </w:p>
        </w:tc>
        <w:tc>
          <w:tcPr>
            <w:tcW w:w="5108" w:type="dxa"/>
          </w:tcPr>
          <w:p w14:paraId="0E4143D1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6BA98AD3" w14:textId="77777777" w:rsidTr="00F55AF8">
        <w:trPr>
          <w:trHeight w:val="182"/>
        </w:trPr>
        <w:tc>
          <w:tcPr>
            <w:tcW w:w="5061" w:type="dxa"/>
          </w:tcPr>
          <w:p w14:paraId="60F3FCEC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TEKUĆI RAČUN I NAZIV BANKE</w:t>
            </w:r>
          </w:p>
        </w:tc>
        <w:tc>
          <w:tcPr>
            <w:tcW w:w="5108" w:type="dxa"/>
          </w:tcPr>
          <w:p w14:paraId="0B3AD928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68D348D9" w14:textId="77777777" w:rsidTr="00F55AF8">
        <w:trPr>
          <w:trHeight w:val="363"/>
        </w:trPr>
        <w:tc>
          <w:tcPr>
            <w:tcW w:w="5061" w:type="dxa"/>
          </w:tcPr>
          <w:p w14:paraId="623FC2CD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LICE OVLAŠĆENO ZA POTPISIVANJE UGOVORA</w:t>
            </w:r>
          </w:p>
        </w:tc>
        <w:tc>
          <w:tcPr>
            <w:tcW w:w="5108" w:type="dxa"/>
          </w:tcPr>
          <w:p w14:paraId="43211FF1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0F07948F" w14:textId="77777777" w:rsidTr="007B5A63">
        <w:trPr>
          <w:trHeight w:val="283"/>
        </w:trPr>
        <w:tc>
          <w:tcPr>
            <w:tcW w:w="5061" w:type="dxa"/>
          </w:tcPr>
          <w:p w14:paraId="0C9EA70B" w14:textId="77777777" w:rsidR="009A49B1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KONTAKT OSOBA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ime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i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prezime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F55AF8">
              <w:rPr>
                <w:rFonts w:ascii="Times New Roman" w:hAnsi="Times New Roman" w:cs="Times New Roman"/>
                <w:b/>
                <w:szCs w:val="24"/>
              </w:rPr>
              <w:t>telefon</w:t>
            </w:r>
            <w:proofErr w:type="spellEnd"/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,  </w:t>
            </w:r>
          </w:p>
          <w:p w14:paraId="3D7B0E4A" w14:textId="77777777" w:rsidR="0020466E" w:rsidRPr="00F55AF8" w:rsidRDefault="009A49B1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 xml:space="preserve">e-mail </w:t>
            </w:r>
            <w:proofErr w:type="spellStart"/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adresa</w:t>
            </w:r>
            <w:proofErr w:type="spellEnd"/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5108" w:type="dxa"/>
          </w:tcPr>
          <w:p w14:paraId="34DFF6B0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30DAE487" w14:textId="77777777" w:rsidR="00A22A65" w:rsidRDefault="00A22A65"/>
    <w:p w14:paraId="2F5E8AAB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209FE527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3B473C41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31229FE5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3D41BBD1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2AEF9DA6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4CF90775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784792D2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4983088D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6F64239E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69677C05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213428B9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656DA2D4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0F67CE7D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0C7C160A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5DB91961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69F163C3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7DB2BC19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566F43DA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3CFCA1DD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4ECCA0D4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68BADF16" w14:textId="77777777" w:rsidR="00A97F86" w:rsidRDefault="00A97F86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</w:p>
    <w:p w14:paraId="28089458" w14:textId="1B42B232" w:rsidR="00442987" w:rsidRDefault="00836CE3" w:rsidP="00836CE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lastRenderedPageBreak/>
        <w:t>PROJEKTNI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ZADATAK</w:t>
      </w:r>
    </w:p>
    <w:p w14:paraId="645E4542" w14:textId="0F93D7F6" w:rsidR="00EC7458" w:rsidRDefault="00836CE3" w:rsidP="00836CE3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PREDMET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PROJEKTA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: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ANALIZU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BEZBEDNOSTI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SAOBRAĆAJA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DEONICAMA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DRŽAVNIH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PUTEVA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: II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202 (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ulaz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mesto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Tutin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Velјe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), II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203 (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ulaz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mesto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Tutin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Dubovo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izlaz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naselјenog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mesta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deonica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Tutin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Mehov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krš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)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II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205 (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ulaz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mesto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Tutin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Velјe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)</w:t>
      </w:r>
    </w:p>
    <w:p w14:paraId="6F47CC84" w14:textId="20BE8F42" w:rsidR="00836CE3" w:rsidRPr="00836CE3" w:rsidRDefault="00836CE3" w:rsidP="00EC745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PREDMET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PROJEKTA</w:t>
      </w:r>
    </w:p>
    <w:p w14:paraId="2E69D03E" w14:textId="2276425E" w:rsidR="00836CE3" w:rsidRPr="00A97F86" w:rsidRDefault="00836CE3" w:rsidP="00A97F86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Razvojem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društva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porastom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stepena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motorizacije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dolazi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povećanja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negativnih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efekata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posledica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saobraćaja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Kako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bi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smanjio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broj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saobraćajnih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nezgoda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njihovih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posledica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kao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unapredio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nivo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bezbednosti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saobraćaja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potrebno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adekvatno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upravlјati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sistemom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bezbednosti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saobraćaja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Za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uspešno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upravlјanje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sistemom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bezbednosti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saobraćaja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potrebno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definisati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želјeno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stanje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projektovati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primeniti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odgovarajuće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mere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cilјu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dostizanja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želјenog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stanja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Najefektivnije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mere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mogu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doneti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isklјučivo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ako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dobro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poznaje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postojeće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stanje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Zbog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toga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važno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postojeće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stanje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što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preciznije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odredi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neprekidno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prati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Predmet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ove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dokumentacije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jeste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analiza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postojećeg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stanja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bezbednosti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saobraćaja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teritoriji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opštine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Tutin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deonicama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državnog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puta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II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202 (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ulaz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mesto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Tutin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Velјe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), II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203 (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ulaz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mesto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Tutin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Dubovo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izlaz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naselјenog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mesta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deonica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Tutin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Mehov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krš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)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II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205 (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ulaz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naselјeno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mesto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Tutin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naselјe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Velјe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Polјe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),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kroz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analizu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saobraćajnih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nezgoda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analizu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milјšenja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predstavnika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organa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lokalne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samouprave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MUP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problemima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bezbesnosti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saobraćaja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posmatranoj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deonici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proveru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bezbednosti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saobraćaja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predlog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mera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na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predmetnim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lokacijama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Kroz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dokumentaciju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bi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trebalo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prikazati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rezultate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svake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od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pomenutih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analiza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pored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toga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istaknuti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i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probleme</w:t>
      </w:r>
      <w:r w:rsidRPr="00836CE3">
        <w:rPr>
          <w:rFonts w:ascii="Times New Roman" w:eastAsia="Calibri" w:hAnsi="Times New Roman" w:cs="Times New Roman"/>
          <w:b/>
          <w:sz w:val="24"/>
          <w:szCs w:val="24"/>
          <w:lang w:val="sr-Latn-ME"/>
        </w:rPr>
        <w:t>.</w:t>
      </w:r>
    </w:p>
    <w:p w14:paraId="658015DB" w14:textId="4A54C70E" w:rsidR="00836CE3" w:rsidRPr="00CA1DAC" w:rsidRDefault="00836CE3" w:rsidP="00836CE3">
      <w:pPr>
        <w:pStyle w:val="Heading1"/>
        <w:numPr>
          <w:ilvl w:val="0"/>
          <w:numId w:val="0"/>
        </w:numPr>
        <w:ind w:left="510" w:hanging="510"/>
        <w:jc w:val="center"/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</w:pPr>
      <w:r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t>OPŠTI</w:t>
      </w:r>
      <w:r w:rsidRPr="00CA1DAC"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t xml:space="preserve"> </w:t>
      </w:r>
      <w:r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t>ZAHTEVI</w:t>
      </w:r>
    </w:p>
    <w:p w14:paraId="7DD37228" w14:textId="77777777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</w:p>
    <w:p w14:paraId="33CF758C" w14:textId="26879DEA" w:rsidR="00836CE3" w:rsidRPr="00CA1DAC" w:rsidRDefault="00836CE3" w:rsidP="00836CE3">
      <w:pPr>
        <w:jc w:val="both"/>
        <w:rPr>
          <w:rFonts w:ascii="Arial Narrow" w:hAnsi="Arial Narrow" w:cs="Arial"/>
          <w:spacing w:val="-3"/>
          <w:sz w:val="24"/>
          <w:szCs w:val="24"/>
          <w:lang w:val="sr-Cyrl-RS"/>
        </w:rPr>
      </w:pPr>
      <w:r>
        <w:rPr>
          <w:rFonts w:ascii="Arial Narrow" w:hAnsi="Arial Narrow" w:cs="Arial"/>
          <w:spacing w:val="-3"/>
          <w:sz w:val="24"/>
          <w:szCs w:val="24"/>
          <w:lang w:val="sr-Cyrl-RS"/>
        </w:rPr>
        <w:t>Analiza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bezbednosti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saobraćaja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mora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da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sadrži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sve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indikatore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koji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utiču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na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bezbednosst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saobraćaja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to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strukturu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,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vremensku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,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prostornu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analizu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,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uzroke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saobraćajnih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nezgoda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,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analizu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mišlјenja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predsstavnika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organa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lokalne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samouprave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nadležnog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mup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>-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o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problemima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na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predmetnim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lokacijama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,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kao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proveru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bezbednosti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saobraćaja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sa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preporučenim merama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.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Potrebno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je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prikazati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funkciju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okruženje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lokacija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,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javne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privatne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sadržaje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okolini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,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ranjive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korisnike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puta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kao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okolinu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elemente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pasivne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bezbdnosti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.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Posebno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obratiti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pažnju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na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brzine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kretanja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vozila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>.</w:t>
      </w:r>
    </w:p>
    <w:p w14:paraId="1D530F88" w14:textId="35D0A9D2" w:rsidR="00836CE3" w:rsidRDefault="00836CE3" w:rsidP="00836CE3">
      <w:pPr>
        <w:jc w:val="both"/>
        <w:rPr>
          <w:rFonts w:ascii="Arial Narrow" w:hAnsi="Arial Narrow" w:cs="Arial"/>
          <w:spacing w:val="-3"/>
          <w:sz w:val="24"/>
          <w:szCs w:val="24"/>
          <w:lang w:val="sr-Latn-RS"/>
        </w:rPr>
      </w:pPr>
      <w:r>
        <w:rPr>
          <w:rFonts w:ascii="Arial Narrow" w:hAnsi="Arial Narrow" w:cs="Arial"/>
          <w:spacing w:val="-3"/>
          <w:sz w:val="24"/>
          <w:szCs w:val="24"/>
          <w:lang w:val="sr-Cyrl-RS"/>
        </w:rPr>
        <w:t>Preporučene mere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moraju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da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odgovaraju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rangu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predmetne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 </w:t>
      </w:r>
      <w:r>
        <w:rPr>
          <w:rFonts w:ascii="Arial Narrow" w:hAnsi="Arial Narrow" w:cs="Arial"/>
          <w:spacing w:val="-3"/>
          <w:sz w:val="24"/>
          <w:szCs w:val="24"/>
          <w:lang w:val="sr-Cyrl-RS"/>
        </w:rPr>
        <w:t>saobraćajnice</w:t>
      </w:r>
      <w:r w:rsidRPr="00CA1DAC">
        <w:rPr>
          <w:rFonts w:ascii="Arial Narrow" w:hAnsi="Arial Narrow" w:cs="Arial"/>
          <w:spacing w:val="-3"/>
          <w:sz w:val="24"/>
          <w:szCs w:val="24"/>
          <w:lang w:val="sr-Cyrl-RS"/>
        </w:rPr>
        <w:t xml:space="preserve">. </w:t>
      </w:r>
    </w:p>
    <w:p w14:paraId="0D997124" w14:textId="77777777" w:rsidR="00A97F86" w:rsidRDefault="00A97F86" w:rsidP="00836CE3">
      <w:pPr>
        <w:jc w:val="both"/>
        <w:rPr>
          <w:rFonts w:ascii="Arial Narrow" w:hAnsi="Arial Narrow" w:cs="Arial"/>
          <w:spacing w:val="-3"/>
          <w:sz w:val="24"/>
          <w:szCs w:val="24"/>
          <w:lang w:val="sr-Latn-RS"/>
        </w:rPr>
      </w:pPr>
    </w:p>
    <w:p w14:paraId="63AA5B96" w14:textId="77777777" w:rsidR="00A97F86" w:rsidRDefault="00A97F86" w:rsidP="00836CE3">
      <w:pPr>
        <w:jc w:val="both"/>
        <w:rPr>
          <w:rFonts w:ascii="Arial Narrow" w:hAnsi="Arial Narrow" w:cs="Arial"/>
          <w:spacing w:val="-3"/>
          <w:sz w:val="24"/>
          <w:szCs w:val="24"/>
          <w:lang w:val="sr-Latn-RS"/>
        </w:rPr>
      </w:pPr>
    </w:p>
    <w:p w14:paraId="78E97E6A" w14:textId="77777777" w:rsidR="00A97F86" w:rsidRDefault="00A97F86" w:rsidP="00836CE3">
      <w:pPr>
        <w:jc w:val="both"/>
        <w:rPr>
          <w:rFonts w:ascii="Arial Narrow" w:hAnsi="Arial Narrow" w:cs="Arial"/>
          <w:spacing w:val="-3"/>
          <w:sz w:val="24"/>
          <w:szCs w:val="24"/>
          <w:lang w:val="sr-Latn-RS"/>
        </w:rPr>
      </w:pPr>
    </w:p>
    <w:p w14:paraId="4CF97AC4" w14:textId="77777777" w:rsidR="00A97F86" w:rsidRDefault="00A97F86" w:rsidP="00836CE3">
      <w:pPr>
        <w:jc w:val="both"/>
        <w:rPr>
          <w:rFonts w:ascii="Arial Narrow" w:hAnsi="Arial Narrow" w:cs="Arial"/>
          <w:spacing w:val="-3"/>
          <w:sz w:val="24"/>
          <w:szCs w:val="24"/>
          <w:lang w:val="sr-Latn-RS"/>
        </w:rPr>
      </w:pPr>
    </w:p>
    <w:p w14:paraId="1334FAA2" w14:textId="77777777" w:rsidR="00A97F86" w:rsidRDefault="00A97F86" w:rsidP="00836CE3">
      <w:pPr>
        <w:jc w:val="both"/>
        <w:rPr>
          <w:rFonts w:ascii="Arial Narrow" w:hAnsi="Arial Narrow" w:cs="Arial"/>
          <w:spacing w:val="-3"/>
          <w:sz w:val="24"/>
          <w:szCs w:val="24"/>
          <w:lang w:val="sr-Latn-RS"/>
        </w:rPr>
      </w:pPr>
    </w:p>
    <w:p w14:paraId="0580D027" w14:textId="77777777" w:rsidR="00A97F86" w:rsidRDefault="00A97F86" w:rsidP="00836CE3">
      <w:pPr>
        <w:jc w:val="both"/>
        <w:rPr>
          <w:rFonts w:ascii="Arial Narrow" w:hAnsi="Arial Narrow" w:cs="Arial"/>
          <w:spacing w:val="-3"/>
          <w:sz w:val="24"/>
          <w:szCs w:val="24"/>
          <w:lang w:val="sr-Latn-RS"/>
        </w:rPr>
      </w:pPr>
    </w:p>
    <w:p w14:paraId="007B6D1A" w14:textId="77777777" w:rsidR="00A97F86" w:rsidRDefault="00A97F86" w:rsidP="00836CE3">
      <w:pPr>
        <w:jc w:val="both"/>
        <w:rPr>
          <w:rFonts w:ascii="Arial Narrow" w:hAnsi="Arial Narrow" w:cs="Arial"/>
          <w:spacing w:val="-3"/>
          <w:sz w:val="24"/>
          <w:szCs w:val="24"/>
          <w:lang w:val="sr-Latn-RS"/>
        </w:rPr>
      </w:pPr>
    </w:p>
    <w:p w14:paraId="795198C1" w14:textId="77777777" w:rsidR="00A97F86" w:rsidRPr="00A97F86" w:rsidRDefault="00A97F86" w:rsidP="00836CE3">
      <w:pPr>
        <w:jc w:val="both"/>
        <w:rPr>
          <w:rFonts w:ascii="Arial Narrow" w:hAnsi="Arial Narrow" w:cs="Arial"/>
          <w:spacing w:val="-3"/>
          <w:sz w:val="24"/>
          <w:szCs w:val="24"/>
          <w:lang w:val="sr-Latn-RS"/>
        </w:rPr>
      </w:pPr>
    </w:p>
    <w:p w14:paraId="16878DBB" w14:textId="46D31B15" w:rsidR="00836CE3" w:rsidRPr="00CA1DAC" w:rsidRDefault="00836CE3" w:rsidP="00836CE3">
      <w:pPr>
        <w:pStyle w:val="Heading1"/>
        <w:numPr>
          <w:ilvl w:val="0"/>
          <w:numId w:val="0"/>
        </w:numPr>
        <w:ind w:left="510"/>
        <w:jc w:val="center"/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</w:pPr>
      <w:bookmarkStart w:id="0" w:name="_Toc179734204"/>
      <w:r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lastRenderedPageBreak/>
        <w:t>SADRŽAJ</w:t>
      </w:r>
      <w:r w:rsidRPr="00CA1DAC"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t xml:space="preserve"> </w:t>
      </w:r>
      <w:r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t>I</w:t>
      </w:r>
      <w:r w:rsidRPr="00CA1DAC"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t xml:space="preserve"> </w:t>
      </w:r>
      <w:r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t>OBRADA</w:t>
      </w:r>
      <w:r w:rsidRPr="00CA1DAC"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t xml:space="preserve"> </w:t>
      </w:r>
      <w:r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t>TEHNIČKE</w:t>
      </w:r>
      <w:r w:rsidRPr="00CA1DAC"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t xml:space="preserve"> </w:t>
      </w:r>
      <w:r>
        <w:rPr>
          <w:rFonts w:ascii="Arial Narrow" w:eastAsiaTheme="minorHAnsi" w:hAnsi="Arial Narrow" w:cstheme="minorBidi"/>
          <w:color w:val="auto"/>
          <w:sz w:val="24"/>
          <w:szCs w:val="24"/>
          <w:lang w:val="sr-Cyrl-RS" w:eastAsia="en-US"/>
        </w:rPr>
        <w:t>DOKUMENTACIJE</w:t>
      </w:r>
      <w:bookmarkEnd w:id="0"/>
    </w:p>
    <w:p w14:paraId="6954F0AF" w14:textId="77777777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</w:p>
    <w:p w14:paraId="7AA25ACA" w14:textId="362B11B9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1. </w:t>
      </w:r>
      <w:r>
        <w:rPr>
          <w:rFonts w:ascii="Arial Narrow" w:hAnsi="Arial Narrow"/>
          <w:sz w:val="24"/>
          <w:szCs w:val="24"/>
          <w:lang w:val="sr-Cyrl-RS"/>
        </w:rPr>
        <w:t>UVOD</w:t>
      </w:r>
    </w:p>
    <w:p w14:paraId="4181E2D5" w14:textId="15289D65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1.1 </w:t>
      </w:r>
      <w:r>
        <w:rPr>
          <w:rFonts w:ascii="Arial Narrow" w:hAnsi="Arial Narrow"/>
          <w:sz w:val="24"/>
          <w:szCs w:val="24"/>
          <w:lang w:val="sr-Cyrl-RS"/>
        </w:rPr>
        <w:t>Metodološki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pristup</w:t>
      </w:r>
    </w:p>
    <w:p w14:paraId="2EE7CB23" w14:textId="3D2AB15A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2. </w:t>
      </w:r>
      <w:r>
        <w:rPr>
          <w:rFonts w:ascii="Arial Narrow" w:hAnsi="Arial Narrow"/>
          <w:sz w:val="24"/>
          <w:szCs w:val="24"/>
          <w:lang w:val="sr-Cyrl-RS"/>
        </w:rPr>
        <w:t>ANALIZA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SAOBRAĆAJNIH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NEZGODA</w:t>
      </w:r>
    </w:p>
    <w:p w14:paraId="0D68DBAE" w14:textId="42E58025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2.1 </w:t>
      </w:r>
      <w:r>
        <w:rPr>
          <w:rFonts w:ascii="Arial Narrow" w:hAnsi="Arial Narrow"/>
          <w:sz w:val="24"/>
          <w:szCs w:val="24"/>
          <w:lang w:val="sr-Cyrl-RS"/>
        </w:rPr>
        <w:t>Analiza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ukupnog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broja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strukture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saobraćajnih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nezgoda</w:t>
      </w:r>
    </w:p>
    <w:p w14:paraId="0AC04D26" w14:textId="76F77E09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2.2 </w:t>
      </w:r>
      <w:r>
        <w:rPr>
          <w:rFonts w:ascii="Arial Narrow" w:hAnsi="Arial Narrow"/>
          <w:sz w:val="24"/>
          <w:szCs w:val="24"/>
          <w:lang w:val="sr-Cyrl-RS"/>
        </w:rPr>
        <w:t>Analiza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ukupnog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broja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strukture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nastradalih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lica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saobraćajnim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nezgodama</w:t>
      </w:r>
    </w:p>
    <w:p w14:paraId="0E5C615B" w14:textId="278F1F96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2.3 </w:t>
      </w:r>
      <w:r>
        <w:rPr>
          <w:rFonts w:ascii="Arial Narrow" w:hAnsi="Arial Narrow"/>
          <w:sz w:val="24"/>
          <w:szCs w:val="24"/>
          <w:lang w:val="sr-Cyrl-RS"/>
        </w:rPr>
        <w:t>Prostorna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analiza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saobraćajnih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nezgoda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</w:p>
    <w:p w14:paraId="090F9C88" w14:textId="0A84E4C9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2.4 </w:t>
      </w:r>
      <w:r>
        <w:rPr>
          <w:rFonts w:ascii="Arial Narrow" w:hAnsi="Arial Narrow"/>
          <w:sz w:val="24"/>
          <w:szCs w:val="24"/>
          <w:lang w:val="sr-Cyrl-RS"/>
        </w:rPr>
        <w:t>Vremenska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raspodela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saobraćajnih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nezgoda</w:t>
      </w:r>
    </w:p>
    <w:p w14:paraId="36F4B0EC" w14:textId="3378AFFB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2.5 </w:t>
      </w:r>
      <w:r>
        <w:rPr>
          <w:rFonts w:ascii="Arial Narrow" w:hAnsi="Arial Narrow"/>
          <w:sz w:val="24"/>
          <w:szCs w:val="24"/>
          <w:lang w:val="sr-Cyrl-RS"/>
        </w:rPr>
        <w:t>Raspodela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saobraćajnih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nezgoda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po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uzrocima</w:t>
      </w:r>
    </w:p>
    <w:p w14:paraId="64342B51" w14:textId="0FFBC78D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2.6 </w:t>
      </w:r>
      <w:r>
        <w:rPr>
          <w:rFonts w:ascii="Arial Narrow" w:hAnsi="Arial Narrow"/>
          <w:sz w:val="24"/>
          <w:szCs w:val="24"/>
          <w:lang w:val="sr-Cyrl-RS"/>
        </w:rPr>
        <w:t>Ponderisanje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broja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saobraćajnih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nezgoda</w:t>
      </w:r>
    </w:p>
    <w:p w14:paraId="406EBD9C" w14:textId="0B9D1567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2.7 </w:t>
      </w:r>
      <w:r>
        <w:rPr>
          <w:rFonts w:ascii="Arial Narrow" w:hAnsi="Arial Narrow"/>
          <w:sz w:val="24"/>
          <w:szCs w:val="24"/>
          <w:lang w:val="sr-Cyrl-RS"/>
        </w:rPr>
        <w:t>Identifikacija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opasnih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mesta</w:t>
      </w:r>
    </w:p>
    <w:p w14:paraId="736CD4D2" w14:textId="140E1E62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3. </w:t>
      </w:r>
      <w:r>
        <w:rPr>
          <w:rFonts w:ascii="Arial Narrow" w:hAnsi="Arial Narrow"/>
          <w:sz w:val="24"/>
          <w:szCs w:val="24"/>
          <w:lang w:val="sr-Cyrl-RS"/>
        </w:rPr>
        <w:t>ANALIZA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MIŠLjENјA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PREDSTAVNIKA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ORGANA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LOKALNE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SAMOUPRAVE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MUP</w:t>
      </w:r>
      <w:r w:rsidRPr="00CA1DAC">
        <w:rPr>
          <w:rFonts w:ascii="Arial Narrow" w:hAnsi="Arial Narrow"/>
          <w:sz w:val="24"/>
          <w:szCs w:val="24"/>
          <w:lang w:val="sr-Cyrl-RS"/>
        </w:rPr>
        <w:t>-</w:t>
      </w:r>
      <w:r>
        <w:rPr>
          <w:rFonts w:ascii="Arial Narrow" w:hAnsi="Arial Narrow"/>
          <w:sz w:val="24"/>
          <w:szCs w:val="24"/>
          <w:lang w:val="sr-Cyrl-RS"/>
        </w:rPr>
        <w:t>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PROBLEMIMA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BEZBEDNOSTI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POSMATRANOJ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DEONICI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</w:p>
    <w:p w14:paraId="312D839C" w14:textId="0905A8DD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4. </w:t>
      </w:r>
      <w:r>
        <w:rPr>
          <w:rFonts w:ascii="Arial Narrow" w:hAnsi="Arial Narrow"/>
          <w:sz w:val="24"/>
          <w:szCs w:val="24"/>
          <w:lang w:val="sr-Cyrl-RS"/>
        </w:rPr>
        <w:t>PROVERA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BEZBEDNOSTI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PREDLOG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MERA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ZA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UNAPREĐENјE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BEZBEDNOSTI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</w:p>
    <w:p w14:paraId="3A1ED34F" w14:textId="5210C2AC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4.1. </w:t>
      </w:r>
      <w:r>
        <w:rPr>
          <w:rFonts w:ascii="Arial Narrow" w:hAnsi="Arial Narrow"/>
          <w:sz w:val="24"/>
          <w:szCs w:val="24"/>
          <w:lang w:val="sr-Cyrl-RS"/>
        </w:rPr>
        <w:t>Opšti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podaci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</w:p>
    <w:p w14:paraId="4B9D5D28" w14:textId="4973F97D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4.2. </w:t>
      </w:r>
      <w:r>
        <w:rPr>
          <w:rFonts w:ascii="Arial Narrow" w:hAnsi="Arial Narrow"/>
          <w:sz w:val="24"/>
          <w:szCs w:val="24"/>
          <w:lang w:val="sr-Cyrl-RS"/>
        </w:rPr>
        <w:t>Provera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bezbednosti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predmetnim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lokacijama</w:t>
      </w:r>
    </w:p>
    <w:p w14:paraId="6F0BB11A" w14:textId="4026F51E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4.3 </w:t>
      </w:r>
      <w:r>
        <w:rPr>
          <w:rFonts w:ascii="Arial Narrow" w:hAnsi="Arial Narrow"/>
          <w:sz w:val="24"/>
          <w:szCs w:val="24"/>
          <w:lang w:val="sr-Cyrl-RS"/>
        </w:rPr>
        <w:t>Preporuke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opšte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mere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za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unapređenje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bezbednosti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predmetnim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lokacijama</w:t>
      </w:r>
    </w:p>
    <w:p w14:paraId="08265974" w14:textId="185F1180" w:rsidR="00836CE3" w:rsidRPr="00A97F86" w:rsidRDefault="00836CE3" w:rsidP="00A97F86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 xml:space="preserve">6. </w:t>
      </w:r>
      <w:r>
        <w:rPr>
          <w:rFonts w:ascii="Arial Narrow" w:hAnsi="Arial Narrow"/>
          <w:sz w:val="24"/>
          <w:szCs w:val="24"/>
          <w:lang w:val="sr-Cyrl-RS"/>
        </w:rPr>
        <w:t>ZAKLjUČAK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ANALIZE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SAOBRAĆAJNIH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NEZGODA</w:t>
      </w:r>
    </w:p>
    <w:p w14:paraId="1BF2421A" w14:textId="2630AC27" w:rsidR="00836CE3" w:rsidRPr="00CA1DAC" w:rsidRDefault="00836CE3" w:rsidP="00836CE3">
      <w:pPr>
        <w:pStyle w:val="Heading1"/>
        <w:numPr>
          <w:ilvl w:val="0"/>
          <w:numId w:val="0"/>
        </w:numPr>
        <w:ind w:left="510"/>
        <w:jc w:val="center"/>
        <w:rPr>
          <w:rFonts w:ascii="Arial Narrow" w:eastAsiaTheme="minorHAnsi" w:hAnsi="Arial Narrow" w:cstheme="minorBidi"/>
          <w:caps/>
          <w:color w:val="auto"/>
          <w:sz w:val="24"/>
          <w:szCs w:val="24"/>
          <w:lang w:val="sr-Cyrl-RS" w:eastAsia="en-US"/>
        </w:rPr>
      </w:pPr>
      <w:bookmarkStart w:id="1" w:name="_Toc179734205"/>
      <w:r>
        <w:rPr>
          <w:rFonts w:ascii="Arial Narrow" w:eastAsiaTheme="minorHAnsi" w:hAnsi="Arial Narrow" w:cstheme="minorBidi"/>
          <w:caps/>
          <w:color w:val="auto"/>
          <w:sz w:val="24"/>
          <w:szCs w:val="24"/>
          <w:lang w:val="sr-Cyrl-RS" w:eastAsia="en-US"/>
        </w:rPr>
        <w:t>Obrada</w:t>
      </w:r>
      <w:r w:rsidRPr="00CA1DAC">
        <w:rPr>
          <w:rFonts w:ascii="Arial Narrow" w:eastAsiaTheme="minorHAnsi" w:hAnsi="Arial Narrow" w:cstheme="minorBidi"/>
          <w:caps/>
          <w:color w:val="auto"/>
          <w:sz w:val="24"/>
          <w:szCs w:val="24"/>
          <w:lang w:val="sr-Cyrl-RS" w:eastAsia="en-US"/>
        </w:rPr>
        <w:t xml:space="preserve"> </w:t>
      </w:r>
      <w:r>
        <w:rPr>
          <w:rFonts w:ascii="Arial Narrow" w:eastAsiaTheme="minorHAnsi" w:hAnsi="Arial Narrow" w:cstheme="minorBidi"/>
          <w:caps/>
          <w:color w:val="auto"/>
          <w:sz w:val="24"/>
          <w:szCs w:val="24"/>
          <w:lang w:val="sr-Cyrl-RS" w:eastAsia="en-US"/>
        </w:rPr>
        <w:t>tehničke</w:t>
      </w:r>
      <w:r w:rsidRPr="00CA1DAC">
        <w:rPr>
          <w:rFonts w:ascii="Arial Narrow" w:eastAsiaTheme="minorHAnsi" w:hAnsi="Arial Narrow" w:cstheme="minorBidi"/>
          <w:caps/>
          <w:color w:val="auto"/>
          <w:sz w:val="24"/>
          <w:szCs w:val="24"/>
          <w:lang w:val="sr-Cyrl-RS" w:eastAsia="en-US"/>
        </w:rPr>
        <w:t xml:space="preserve"> </w:t>
      </w:r>
      <w:r>
        <w:rPr>
          <w:rFonts w:ascii="Arial Narrow" w:eastAsiaTheme="minorHAnsi" w:hAnsi="Arial Narrow" w:cstheme="minorBidi"/>
          <w:caps/>
          <w:color w:val="auto"/>
          <w:sz w:val="24"/>
          <w:szCs w:val="24"/>
          <w:lang w:val="sr-Cyrl-RS" w:eastAsia="en-US"/>
        </w:rPr>
        <w:t>dokumentacije</w:t>
      </w:r>
      <w:r w:rsidRPr="00CA1DAC">
        <w:rPr>
          <w:rFonts w:ascii="Arial Narrow" w:eastAsiaTheme="minorHAnsi" w:hAnsi="Arial Narrow" w:cstheme="minorBidi"/>
          <w:caps/>
          <w:color w:val="auto"/>
          <w:sz w:val="24"/>
          <w:szCs w:val="24"/>
          <w:lang w:val="sr-Cyrl-RS" w:eastAsia="en-US"/>
        </w:rPr>
        <w:t>:</w:t>
      </w:r>
      <w:bookmarkEnd w:id="1"/>
    </w:p>
    <w:p w14:paraId="37DE9F49" w14:textId="77777777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</w:p>
    <w:p w14:paraId="72918411" w14:textId="58B8A4B9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>-</w:t>
      </w:r>
      <w:r w:rsidRPr="00CA1DAC">
        <w:rPr>
          <w:rFonts w:ascii="Arial Narrow" w:hAnsi="Arial Narrow"/>
          <w:sz w:val="24"/>
          <w:szCs w:val="24"/>
          <w:lang w:val="sr-Cyrl-RS"/>
        </w:rPr>
        <w:tab/>
      </w:r>
      <w:r>
        <w:rPr>
          <w:rFonts w:ascii="Arial Narrow" w:hAnsi="Arial Narrow"/>
          <w:sz w:val="24"/>
          <w:szCs w:val="24"/>
          <w:lang w:val="sr-Cyrl-RS"/>
        </w:rPr>
        <w:t>Analizu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obraditi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srpskom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jeziku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. </w:t>
      </w:r>
    </w:p>
    <w:p w14:paraId="53846421" w14:textId="52DC185A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>-</w:t>
      </w:r>
      <w:r w:rsidRPr="00CA1DAC">
        <w:rPr>
          <w:rFonts w:ascii="Arial Narrow" w:hAnsi="Arial Narrow"/>
          <w:sz w:val="24"/>
          <w:szCs w:val="24"/>
          <w:lang w:val="sr-Cyrl-RS"/>
        </w:rPr>
        <w:tab/>
      </w:r>
      <w:r>
        <w:rPr>
          <w:rFonts w:ascii="Arial Narrow" w:hAnsi="Arial Narrow"/>
          <w:sz w:val="24"/>
          <w:szCs w:val="24"/>
          <w:lang w:val="sr-Cyrl-RS"/>
        </w:rPr>
        <w:t>Tehničku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dokumentaciju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uraditi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predati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obliku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svezaka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(</w:t>
      </w:r>
      <w:r>
        <w:rPr>
          <w:rFonts w:ascii="Arial Narrow" w:hAnsi="Arial Narrow"/>
          <w:sz w:val="24"/>
          <w:szCs w:val="24"/>
          <w:lang w:val="sr-Cyrl-RS"/>
        </w:rPr>
        <w:t>knjiga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) </w:t>
      </w:r>
      <w:r>
        <w:rPr>
          <w:rFonts w:ascii="Arial Narrow" w:hAnsi="Arial Narrow"/>
          <w:sz w:val="24"/>
          <w:szCs w:val="24"/>
          <w:lang w:val="sr-Cyrl-RS"/>
        </w:rPr>
        <w:t>formata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4 </w:t>
      </w:r>
      <w:r>
        <w:rPr>
          <w:rFonts w:ascii="Arial Narrow" w:hAnsi="Arial Narrow"/>
          <w:sz w:val="24"/>
          <w:szCs w:val="24"/>
          <w:lang w:val="sr-Cyrl-RS"/>
        </w:rPr>
        <w:t>ukoričenih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zapečaćenih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prema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propisu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(</w:t>
      </w:r>
      <w:r>
        <w:rPr>
          <w:rFonts w:ascii="Arial Narrow" w:hAnsi="Arial Narrow"/>
          <w:sz w:val="24"/>
          <w:szCs w:val="24"/>
          <w:lang w:val="sr-Cyrl-RS"/>
        </w:rPr>
        <w:t>jemstvenikom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). </w:t>
      </w:r>
    </w:p>
    <w:p w14:paraId="19022BD2" w14:textId="241927DB" w:rsidR="00836CE3" w:rsidRPr="00CA1DAC" w:rsidRDefault="00836CE3" w:rsidP="00836CE3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>-</w:t>
      </w:r>
      <w:r w:rsidRPr="00CA1DAC">
        <w:rPr>
          <w:rFonts w:ascii="Arial Narrow" w:hAnsi="Arial Narrow"/>
          <w:sz w:val="24"/>
          <w:szCs w:val="24"/>
          <w:lang w:val="sr-Cyrl-RS"/>
        </w:rPr>
        <w:tab/>
      </w:r>
      <w:r>
        <w:rPr>
          <w:rFonts w:ascii="Arial Narrow" w:hAnsi="Arial Narrow"/>
          <w:sz w:val="24"/>
          <w:szCs w:val="24"/>
          <w:lang w:val="sr-Cyrl-RS"/>
        </w:rPr>
        <w:t>Sve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stranice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tehničke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dokumentacije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moraju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biti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numerisane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. </w:t>
      </w:r>
      <w:r>
        <w:rPr>
          <w:rFonts w:ascii="Arial Narrow" w:hAnsi="Arial Narrow"/>
          <w:sz w:val="24"/>
          <w:szCs w:val="24"/>
          <w:lang w:val="sr-Cyrl-RS"/>
        </w:rPr>
        <w:t>Numeracija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stranica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tehničke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dokumentacije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mora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biti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kontinuitetu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od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prve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poslednje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stranice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. </w:t>
      </w:r>
    </w:p>
    <w:p w14:paraId="592D3CD5" w14:textId="4DEEA8EC" w:rsidR="00836CE3" w:rsidRPr="005F06C4" w:rsidRDefault="00836CE3" w:rsidP="00836CE3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CA1DAC">
        <w:rPr>
          <w:rFonts w:ascii="Arial Narrow" w:hAnsi="Arial Narrow"/>
          <w:sz w:val="24"/>
          <w:szCs w:val="24"/>
          <w:lang w:val="sr-Cyrl-RS"/>
        </w:rPr>
        <w:t>-</w:t>
      </w:r>
      <w:r w:rsidRPr="00CA1DAC">
        <w:rPr>
          <w:rFonts w:ascii="Arial Narrow" w:hAnsi="Arial Narrow"/>
          <w:sz w:val="24"/>
          <w:szCs w:val="24"/>
          <w:lang w:val="sr-Cyrl-RS"/>
        </w:rPr>
        <w:tab/>
      </w:r>
      <w:r>
        <w:rPr>
          <w:rFonts w:ascii="Arial Narrow" w:hAnsi="Arial Narrow"/>
          <w:sz w:val="24"/>
          <w:szCs w:val="24"/>
          <w:lang w:val="sr-Cyrl-RS"/>
        </w:rPr>
        <w:t>Tekstualni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, </w:t>
      </w:r>
      <w:r>
        <w:rPr>
          <w:rFonts w:ascii="Arial Narrow" w:hAnsi="Arial Narrow"/>
          <w:sz w:val="24"/>
          <w:szCs w:val="24"/>
          <w:lang w:val="sr-Cyrl-RS"/>
        </w:rPr>
        <w:t>numerički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zapisi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crteži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dokumentaciji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moraju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biti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jasni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čitlјivi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.  </w:t>
      </w:r>
    </w:p>
    <w:p w14:paraId="323491F8" w14:textId="67088BF8" w:rsidR="00EC7458" w:rsidRPr="00EC7458" w:rsidRDefault="00836CE3" w:rsidP="00836CE3">
      <w:pPr>
        <w:jc w:val="both"/>
        <w:rPr>
          <w:rFonts w:ascii="Arial Narrow" w:hAnsi="Arial Narrow"/>
          <w:sz w:val="24"/>
          <w:szCs w:val="24"/>
          <w:lang w:val="sr-Latn-RS"/>
        </w:rPr>
      </w:pPr>
      <w:r>
        <w:rPr>
          <w:rFonts w:ascii="Arial Narrow" w:hAnsi="Arial Narrow"/>
          <w:sz w:val="24"/>
          <w:szCs w:val="24"/>
          <w:lang w:val="sr-Cyrl-RS"/>
        </w:rPr>
        <w:t>Tehnička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dokumentacija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treba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bude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formirana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dostavlјena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štampanom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elektronskom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obliku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. </w:t>
      </w:r>
      <w:r>
        <w:rPr>
          <w:rFonts w:ascii="Arial Narrow" w:hAnsi="Arial Narrow"/>
          <w:sz w:val="24"/>
          <w:szCs w:val="24"/>
          <w:lang w:val="sr-Cyrl-RS"/>
        </w:rPr>
        <w:t>Dokumentacija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predaje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4 </w:t>
      </w:r>
      <w:r>
        <w:rPr>
          <w:rFonts w:ascii="Arial Narrow" w:hAnsi="Arial Narrow"/>
          <w:sz w:val="24"/>
          <w:szCs w:val="24"/>
          <w:lang w:val="sr-Cyrl-RS"/>
        </w:rPr>
        <w:t>primeraka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uz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prateći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dopis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. </w:t>
      </w:r>
      <w:r>
        <w:rPr>
          <w:rFonts w:ascii="Arial Narrow" w:hAnsi="Arial Narrow"/>
          <w:sz w:val="24"/>
          <w:szCs w:val="24"/>
          <w:lang w:val="sr-Cyrl-RS"/>
        </w:rPr>
        <w:t>Elektronska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verzija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obuhvata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zatvorenu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formu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(.pdf, .jpeg, …)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otvorenu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formu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(.doc; .xlsx, .dwg, …).</w:t>
      </w:r>
    </w:p>
    <w:p w14:paraId="49B4ED4D" w14:textId="0089AADC" w:rsidR="00836CE3" w:rsidRDefault="00836CE3" w:rsidP="00836CE3">
      <w:pPr>
        <w:jc w:val="both"/>
        <w:rPr>
          <w:rFonts w:ascii="Arial Narrow" w:hAnsi="Arial Narrow"/>
          <w:sz w:val="24"/>
          <w:szCs w:val="24"/>
          <w:lang w:val="sr-Latn-RS"/>
        </w:rPr>
      </w:pPr>
      <w:r>
        <w:rPr>
          <w:rFonts w:ascii="Arial Narrow" w:hAnsi="Arial Narrow"/>
          <w:sz w:val="24"/>
          <w:szCs w:val="24"/>
          <w:lang w:val="sr-Cyrl-RS"/>
        </w:rPr>
        <w:t>Ukoliko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tehnička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dokumentacija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sastoji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od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više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svezaka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, </w:t>
      </w:r>
      <w:r>
        <w:rPr>
          <w:rFonts w:ascii="Arial Narrow" w:hAnsi="Arial Narrow"/>
          <w:sz w:val="24"/>
          <w:szCs w:val="24"/>
          <w:lang w:val="sr-Cyrl-RS"/>
        </w:rPr>
        <w:t>svaka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sveska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sadrži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: </w:t>
      </w:r>
      <w:r>
        <w:rPr>
          <w:rFonts w:ascii="Arial Narrow" w:hAnsi="Arial Narrow"/>
          <w:sz w:val="24"/>
          <w:szCs w:val="24"/>
          <w:lang w:val="sr-Cyrl-RS"/>
        </w:rPr>
        <w:t>naslovnu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stranu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, </w:t>
      </w:r>
      <w:r>
        <w:rPr>
          <w:rFonts w:ascii="Arial Narrow" w:hAnsi="Arial Narrow"/>
          <w:sz w:val="24"/>
          <w:szCs w:val="24"/>
          <w:lang w:val="sr-Cyrl-RS"/>
        </w:rPr>
        <w:t>legendu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sveske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, </w:t>
      </w:r>
      <w:r>
        <w:rPr>
          <w:rFonts w:ascii="Arial Narrow" w:hAnsi="Arial Narrow"/>
          <w:sz w:val="24"/>
          <w:szCs w:val="24"/>
          <w:lang w:val="sr-Cyrl-RS"/>
        </w:rPr>
        <w:t>popis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ostalih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svezaka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tehničke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dokumentacije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, </w:t>
      </w:r>
      <w:r>
        <w:rPr>
          <w:rFonts w:ascii="Arial Narrow" w:hAnsi="Arial Narrow"/>
          <w:sz w:val="24"/>
          <w:szCs w:val="24"/>
          <w:lang w:val="sr-Cyrl-RS"/>
        </w:rPr>
        <w:t>sadržaj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sveske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, </w:t>
      </w:r>
      <w:r>
        <w:rPr>
          <w:rFonts w:ascii="Arial Narrow" w:hAnsi="Arial Narrow"/>
          <w:sz w:val="24"/>
          <w:szCs w:val="24"/>
          <w:lang w:val="sr-Cyrl-RS"/>
        </w:rPr>
        <w:t>prateću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dokumentaciju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. </w:t>
      </w:r>
      <w:r>
        <w:rPr>
          <w:rFonts w:ascii="Arial Narrow" w:hAnsi="Arial Narrow"/>
          <w:sz w:val="24"/>
          <w:szCs w:val="24"/>
          <w:lang w:val="sr-Cyrl-RS"/>
        </w:rPr>
        <w:t>Naslovna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strana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sveske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sadrži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zaglavlјu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naziv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subjekta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koji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je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izradio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tehničku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dokumentaciju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, </w:t>
      </w:r>
      <w:r>
        <w:rPr>
          <w:rFonts w:ascii="Arial Narrow" w:hAnsi="Arial Narrow"/>
          <w:sz w:val="24"/>
          <w:szCs w:val="24"/>
          <w:lang w:val="sr-Cyrl-RS"/>
        </w:rPr>
        <w:t>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sredini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naziv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projekta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donjem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delu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naslovne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strane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mesec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i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godinu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formiranja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 </w:t>
      </w:r>
      <w:r>
        <w:rPr>
          <w:rFonts w:ascii="Arial Narrow" w:hAnsi="Arial Narrow"/>
          <w:sz w:val="24"/>
          <w:szCs w:val="24"/>
          <w:lang w:val="sr-Cyrl-RS"/>
        </w:rPr>
        <w:t>sveske</w:t>
      </w:r>
      <w:r w:rsidRPr="00CA1DAC">
        <w:rPr>
          <w:rFonts w:ascii="Arial Narrow" w:hAnsi="Arial Narrow"/>
          <w:sz w:val="24"/>
          <w:szCs w:val="24"/>
          <w:lang w:val="sr-Cyrl-RS"/>
        </w:rPr>
        <w:t xml:space="preserve">. </w:t>
      </w:r>
    </w:p>
    <w:p w14:paraId="319DC728" w14:textId="77777777" w:rsidR="00A97F86" w:rsidRDefault="00A97F86" w:rsidP="00836CE3">
      <w:pPr>
        <w:jc w:val="both"/>
        <w:rPr>
          <w:rFonts w:ascii="Arial Narrow" w:hAnsi="Arial Narrow"/>
          <w:sz w:val="24"/>
          <w:szCs w:val="24"/>
          <w:lang w:val="sr-Latn-RS"/>
        </w:rPr>
      </w:pPr>
    </w:p>
    <w:p w14:paraId="780A5462" w14:textId="77777777" w:rsidR="00A97F86" w:rsidRPr="00A97F86" w:rsidRDefault="00A97F86" w:rsidP="00836CE3">
      <w:pPr>
        <w:jc w:val="both"/>
        <w:rPr>
          <w:rFonts w:ascii="Arial Narrow" w:hAnsi="Arial Narrow"/>
          <w:sz w:val="24"/>
          <w:szCs w:val="24"/>
          <w:lang w:val="sr-Latn-RS"/>
        </w:rPr>
      </w:pPr>
    </w:p>
    <w:p w14:paraId="085768B4" w14:textId="77777777" w:rsidR="00836CE3" w:rsidRDefault="00836CE3" w:rsidP="0075437C">
      <w:pPr>
        <w:tabs>
          <w:tab w:val="left" w:pos="2025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val="sr-Latn-RS" w:eastAsia="sl-SI"/>
        </w:rPr>
      </w:pPr>
    </w:p>
    <w:p w14:paraId="0A6844BA" w14:textId="77777777" w:rsidR="00836CE3" w:rsidRDefault="00836CE3" w:rsidP="0075437C">
      <w:pPr>
        <w:tabs>
          <w:tab w:val="left" w:pos="2025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val="sr-Latn-RS" w:eastAsia="sl-SI"/>
        </w:rPr>
      </w:pPr>
    </w:p>
    <w:tbl>
      <w:tblPr>
        <w:tblW w:w="9640" w:type="dxa"/>
        <w:tblInd w:w="-34" w:type="dxa"/>
        <w:tblCellMar>
          <w:top w:w="9" w:type="dxa"/>
          <w:bottom w:w="6" w:type="dxa"/>
          <w:right w:w="49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5F06C4" w:rsidRPr="00754C0C" w14:paraId="33C28DF3" w14:textId="77777777" w:rsidTr="00FA3522">
        <w:trPr>
          <w:trHeight w:val="5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88F6" w14:textId="77777777" w:rsidR="005F06C4" w:rsidRPr="005D3A83" w:rsidRDefault="005F06C4" w:rsidP="00FA3522">
            <w:pPr>
              <w:spacing w:after="16" w:line="259" w:lineRule="auto"/>
              <w:rPr>
                <w:rFonts w:ascii="Times New Roman" w:eastAsia="Arial" w:hAnsi="Times New Roman" w:cs="Times New Roman"/>
                <w:color w:val="000000"/>
                <w:lang w:val="sr-Latn-RS" w:eastAsia="sr-Latn-RS"/>
              </w:rPr>
            </w:pPr>
          </w:p>
          <w:p w14:paraId="738611DE" w14:textId="77777777" w:rsidR="005F06C4" w:rsidRPr="005D3A83" w:rsidRDefault="005F06C4" w:rsidP="00FA3522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sr-Latn-RS" w:eastAsia="sr-Latn-RS"/>
              </w:rPr>
            </w:pPr>
            <w:r w:rsidRPr="005D3A83">
              <w:rPr>
                <w:rFonts w:ascii="Times New Roman" w:eastAsia="Arial" w:hAnsi="Times New Roman" w:cs="Times New Roman"/>
                <w:color w:val="000000"/>
                <w:lang w:val="sr-Latn-RS" w:eastAsia="sr-Latn-RS"/>
              </w:rPr>
              <w:t xml:space="preserve">Ukupna cena bez PDV-a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85CF1" w14:textId="2FB9A9E7" w:rsidR="005F06C4" w:rsidRPr="005D3A83" w:rsidRDefault="005F06C4" w:rsidP="00FA3522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sr-Latn-RS" w:eastAsia="sr-Latn-RS"/>
              </w:rPr>
            </w:pPr>
            <w:r w:rsidRPr="005D3A83">
              <w:rPr>
                <w:rFonts w:ascii="Times New Roman" w:eastAsia="Arial" w:hAnsi="Times New Roman" w:cs="Times New Roman"/>
                <w:color w:val="000000"/>
                <w:lang w:val="sr-Latn-RS" w:eastAsia="sr-Latn-RS"/>
              </w:rPr>
              <w:t xml:space="preserve">__________________________dinara </w:t>
            </w:r>
          </w:p>
        </w:tc>
      </w:tr>
      <w:tr w:rsidR="005F06C4" w:rsidRPr="00754C0C" w14:paraId="4EAED921" w14:textId="77777777" w:rsidTr="00FA3522">
        <w:trPr>
          <w:trHeight w:val="3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7B9E" w14:textId="77777777" w:rsidR="005F06C4" w:rsidRPr="005D3A83" w:rsidRDefault="005F06C4" w:rsidP="00FA3522">
            <w:pPr>
              <w:spacing w:after="16" w:line="259" w:lineRule="auto"/>
              <w:rPr>
                <w:rFonts w:ascii="Times New Roman" w:eastAsia="Arial" w:hAnsi="Times New Roman" w:cs="Times New Roman"/>
                <w:color w:val="000000"/>
                <w:lang w:val="sr-Latn-RS" w:eastAsia="sr-Latn-RS"/>
              </w:rPr>
            </w:pPr>
            <w:r w:rsidRPr="005D3A83">
              <w:rPr>
                <w:rFonts w:ascii="Times New Roman" w:eastAsia="Arial" w:hAnsi="Times New Roman" w:cs="Times New Roman"/>
                <w:color w:val="000000"/>
                <w:lang w:val="sr-Latn-RS" w:eastAsia="sr-Latn-RS"/>
              </w:rPr>
              <w:t xml:space="preserve"> </w:t>
            </w:r>
          </w:p>
          <w:p w14:paraId="44AF3C28" w14:textId="77777777" w:rsidR="005F06C4" w:rsidRPr="005D3A83" w:rsidRDefault="005F06C4" w:rsidP="00FA3522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sr-Latn-RS" w:eastAsia="sr-Latn-RS"/>
              </w:rPr>
            </w:pPr>
            <w:r w:rsidRPr="005D3A83">
              <w:rPr>
                <w:rFonts w:ascii="Times New Roman" w:eastAsia="Arial" w:hAnsi="Times New Roman" w:cs="Times New Roman"/>
                <w:color w:val="000000"/>
                <w:lang w:val="sr-Latn-RS" w:eastAsia="sr-Latn-RS"/>
              </w:rPr>
              <w:t xml:space="preserve">Ukupna cena sa PDV-om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3A99E" w14:textId="5A229B25" w:rsidR="005F06C4" w:rsidRPr="005D3A83" w:rsidRDefault="005F06C4" w:rsidP="00FA3522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lang w:val="sr-Latn-RS" w:eastAsia="sr-Latn-RS"/>
              </w:rPr>
            </w:pPr>
            <w:r w:rsidRPr="005D3A83">
              <w:rPr>
                <w:rFonts w:ascii="Times New Roman" w:eastAsia="Arial" w:hAnsi="Times New Roman" w:cs="Times New Roman"/>
                <w:color w:val="000000"/>
                <w:lang w:val="sr-Latn-RS" w:eastAsia="sr-Latn-RS"/>
              </w:rPr>
              <w:t xml:space="preserve">___________________________dinara </w:t>
            </w:r>
          </w:p>
        </w:tc>
      </w:tr>
      <w:tr w:rsidR="005F06C4" w:rsidRPr="00754C0C" w14:paraId="02193069" w14:textId="77777777" w:rsidTr="005F06C4">
        <w:trPr>
          <w:trHeight w:val="7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CB2D0" w14:textId="4EF7028B" w:rsidR="005F06C4" w:rsidRPr="005F06C4" w:rsidRDefault="005F06C4" w:rsidP="00FA3522">
            <w:pPr>
              <w:spacing w:after="16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5F06C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Latn-RS" w:eastAsia="sr-Latn-RS"/>
              </w:rPr>
              <w:t>Rok za izvršenje usluge: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497A6" w14:textId="77777777" w:rsidR="005F06C4" w:rsidRPr="005F06C4" w:rsidRDefault="005F06C4" w:rsidP="00FA3522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</w:p>
          <w:p w14:paraId="516A9D16" w14:textId="5F94B59F" w:rsidR="005F06C4" w:rsidRPr="005F06C4" w:rsidRDefault="005F06C4" w:rsidP="00FA3522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5F06C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Latn-RS" w:eastAsia="sr-Latn-RS"/>
              </w:rPr>
              <w:t>Do 20. novembra 2024. godine</w:t>
            </w:r>
          </w:p>
        </w:tc>
      </w:tr>
      <w:tr w:rsidR="005F06C4" w:rsidRPr="00754C0C" w14:paraId="74369C89" w14:textId="77777777" w:rsidTr="00FA3522">
        <w:trPr>
          <w:trHeight w:val="5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D056" w14:textId="77777777" w:rsidR="005F06C4" w:rsidRPr="005F06C4" w:rsidRDefault="005F06C4" w:rsidP="00FA3522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38DF42D2" w14:textId="034C8AC0" w:rsidR="005F06C4" w:rsidRPr="005F06C4" w:rsidRDefault="005F06C4" w:rsidP="00FA3522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F06C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Način i rok plaćanja: </w:t>
            </w:r>
          </w:p>
          <w:p w14:paraId="68133905" w14:textId="77777777" w:rsidR="005F06C4" w:rsidRPr="005F06C4" w:rsidRDefault="005F06C4" w:rsidP="00FA3522">
            <w:pPr>
              <w:spacing w:after="16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F60A3" w14:textId="77777777" w:rsidR="005F06C4" w:rsidRPr="005F06C4" w:rsidRDefault="005F06C4" w:rsidP="00FA3522">
            <w:pPr>
              <w:ind w:right="-85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65AB35AA" w14:textId="7496AF93" w:rsidR="005F06C4" w:rsidRPr="005F06C4" w:rsidRDefault="005F06C4" w:rsidP="00FA3522">
            <w:pPr>
              <w:spacing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5F06C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Latn-RS" w:eastAsia="sr-Latn-RS"/>
              </w:rPr>
              <w:t>U roku 45 dana od dana registracije faktura u CRF</w:t>
            </w:r>
          </w:p>
        </w:tc>
      </w:tr>
      <w:tr w:rsidR="005F06C4" w:rsidRPr="00754C0C" w14:paraId="6CE93B97" w14:textId="77777777" w:rsidTr="00FA3522">
        <w:trPr>
          <w:trHeight w:val="5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358B" w14:textId="77777777" w:rsidR="005F06C4" w:rsidRPr="005F06C4" w:rsidRDefault="005F06C4" w:rsidP="00FA3522">
            <w:pPr>
              <w:spacing w:after="15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sr-Latn-RS" w:eastAsia="sr-Latn-RS"/>
              </w:rPr>
            </w:pPr>
            <w:r w:rsidRPr="005F06C4">
              <w:rPr>
                <w:rFonts w:ascii="Times New Roman" w:eastAsia="Arial" w:hAnsi="Times New Roman" w:cs="Times New Roman"/>
                <w:sz w:val="24"/>
                <w:szCs w:val="24"/>
                <w:lang w:val="sr-Latn-RS" w:eastAsia="sr-Latn-RS"/>
              </w:rPr>
              <w:t xml:space="preserve"> </w:t>
            </w:r>
          </w:p>
          <w:p w14:paraId="64B30669" w14:textId="7AB5AEB7" w:rsidR="005F06C4" w:rsidRPr="005F06C4" w:rsidRDefault="005F06C4" w:rsidP="00FA3522">
            <w:pPr>
              <w:spacing w:after="15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sr-Latn-RS" w:eastAsia="sr-Latn-RS"/>
              </w:rPr>
            </w:pPr>
            <w:r w:rsidRPr="005F06C4">
              <w:rPr>
                <w:rFonts w:ascii="Times New Roman" w:eastAsia="Arial" w:hAnsi="Times New Roman" w:cs="Times New Roman"/>
                <w:sz w:val="24"/>
                <w:szCs w:val="24"/>
                <w:lang w:val="sr-Latn-RS" w:eastAsia="sr-Latn-RS"/>
              </w:rPr>
              <w:t>Rok važenja ponude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9E028" w14:textId="77B3FCD2" w:rsidR="005F06C4" w:rsidRPr="005F06C4" w:rsidRDefault="005F06C4" w:rsidP="00FA3522">
            <w:pPr>
              <w:rPr>
                <w:rFonts w:ascii="Times New Roman" w:eastAsia="Arial" w:hAnsi="Times New Roman" w:cs="Times New Roman"/>
                <w:sz w:val="24"/>
                <w:szCs w:val="24"/>
                <w:lang w:val="sr-Latn-RS" w:eastAsia="sr-Latn-RS"/>
              </w:rPr>
            </w:pPr>
            <w:r w:rsidRPr="005F06C4">
              <w:rPr>
                <w:rFonts w:ascii="Times New Roman" w:eastAsia="Arial" w:hAnsi="Times New Roman" w:cs="Times New Roman"/>
                <w:sz w:val="24"/>
                <w:szCs w:val="24"/>
                <w:lang w:val="sr-Latn-RS" w:eastAsia="sr-Latn-RS"/>
              </w:rPr>
              <w:t xml:space="preserve">______ iznosi   dana od dana otvaranja  ponuda ( ne može biti kraći od 30 dana) </w:t>
            </w:r>
            <w:r w:rsidRPr="005F06C4">
              <w:rPr>
                <w:rFonts w:ascii="Times New Roman" w:eastAsia="Arial" w:hAnsi="Times New Roman" w:cs="Times New Roman"/>
                <w:sz w:val="24"/>
                <w:szCs w:val="24"/>
                <w:lang w:val="sr-Latn-RS" w:eastAsia="sr-Latn-RS"/>
              </w:rPr>
              <w:tab/>
            </w:r>
          </w:p>
        </w:tc>
      </w:tr>
    </w:tbl>
    <w:p w14:paraId="60F745CC" w14:textId="77777777" w:rsidR="00836CE3" w:rsidRDefault="00836CE3" w:rsidP="0075437C">
      <w:pPr>
        <w:tabs>
          <w:tab w:val="left" w:pos="2025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val="sr-Latn-RS" w:eastAsia="sl-SI"/>
        </w:rPr>
      </w:pPr>
    </w:p>
    <w:p w14:paraId="30850D83" w14:textId="77777777" w:rsidR="00836CE3" w:rsidRDefault="00836CE3" w:rsidP="0075437C">
      <w:pPr>
        <w:tabs>
          <w:tab w:val="left" w:pos="2025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val="sr-Latn-RS" w:eastAsia="sl-SI"/>
        </w:rPr>
      </w:pPr>
    </w:p>
    <w:p w14:paraId="7CA612EC" w14:textId="77777777" w:rsidR="005F06C4" w:rsidRDefault="005F06C4" w:rsidP="0075437C">
      <w:pPr>
        <w:tabs>
          <w:tab w:val="left" w:pos="2025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val="sr-Latn-RS" w:eastAsia="sl-SI"/>
        </w:rPr>
      </w:pPr>
    </w:p>
    <w:p w14:paraId="12278963" w14:textId="77777777" w:rsidR="005F06C4" w:rsidRDefault="005F06C4" w:rsidP="0075437C">
      <w:pPr>
        <w:tabs>
          <w:tab w:val="left" w:pos="2025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val="sr-Latn-RS" w:eastAsia="sl-SI"/>
        </w:rPr>
      </w:pPr>
    </w:p>
    <w:p w14:paraId="0FB40CB5" w14:textId="77777777" w:rsidR="000F0136" w:rsidRDefault="000F0136" w:rsidP="000F01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1A013A9D" w14:textId="77777777" w:rsidR="000F0136" w:rsidRDefault="000F0136" w:rsidP="000F01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32AAE8FC" w14:textId="77777777" w:rsidR="000F0136" w:rsidRDefault="000F0136" w:rsidP="000F01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4640DA62" w14:textId="77777777" w:rsidR="009945AC" w:rsidRDefault="009945AC" w:rsidP="000F01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6D872043" w14:textId="77777777" w:rsidR="000F0136" w:rsidRDefault="000F0136" w:rsidP="000F01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1B294509" w14:textId="77777777" w:rsidR="00A97F86" w:rsidRDefault="00A97F86" w:rsidP="000F01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4D5B036D" w14:textId="77777777" w:rsidR="00A97F86" w:rsidRDefault="00A97F86" w:rsidP="000F01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7574DBD0" w14:textId="77777777" w:rsidR="00A97F86" w:rsidRDefault="00A97F86" w:rsidP="000F01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698B7F9B" w14:textId="77777777" w:rsidR="00A97F86" w:rsidRDefault="00A97F86" w:rsidP="000F01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6EF69865" w14:textId="77777777" w:rsidR="00A97F86" w:rsidRPr="0002477B" w:rsidRDefault="00A97F86" w:rsidP="000F01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002F49C4" w14:textId="77777777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Datum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</w:p>
    <w:p w14:paraId="312DA325" w14:textId="77777777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  <w:t xml:space="preserve">    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 </w:t>
      </w:r>
      <w:proofErr w:type="spellStart"/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>Ponuđač</w:t>
      </w:r>
      <w:proofErr w:type="spellEnd"/>
    </w:p>
    <w:p w14:paraId="3ED88C19" w14:textId="77777777" w:rsidR="001D38B8" w:rsidRPr="001D38B8" w:rsidRDefault="001D38B8" w:rsidP="001D38B8">
      <w:pPr>
        <w:spacing w:after="0" w:line="100" w:lineRule="atLeast"/>
        <w:ind w:left="2880" w:firstLine="720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M. P. </w:t>
      </w:r>
    </w:p>
    <w:p w14:paraId="14837227" w14:textId="77777777" w:rsidR="001D38B8" w:rsidRPr="001D38B8" w:rsidRDefault="001D38B8" w:rsidP="001D38B8">
      <w:pPr>
        <w:spacing w:after="0" w:line="100" w:lineRule="atLeast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_____________________________</w:t>
      </w: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  <w:t>________________________________</w:t>
      </w:r>
    </w:p>
    <w:p w14:paraId="11BEF832" w14:textId="77777777" w:rsidR="00626A2E" w:rsidRPr="00CA0C67" w:rsidRDefault="00626A2E" w:rsidP="0002477B">
      <w:pPr>
        <w:spacing w:after="0" w:line="240" w:lineRule="auto"/>
        <w:rPr>
          <w:rFonts w:ascii="Times New Roman" w:hAnsi="Times New Roman" w:cs="Times New Roman"/>
        </w:rPr>
      </w:pPr>
    </w:p>
    <w:sectPr w:rsidR="00626A2E" w:rsidRPr="00CA0C67" w:rsidSect="007B5A63">
      <w:type w:val="continuous"/>
      <w:pgSz w:w="11906" w:h="16838"/>
      <w:pgMar w:top="142" w:right="1106" w:bottom="284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960"/>
        </w:tabs>
        <w:ind w:left="960" w:hanging="51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78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6BC8"/>
    <w:rsid w:val="00007F0B"/>
    <w:rsid w:val="000139DE"/>
    <w:rsid w:val="0002477B"/>
    <w:rsid w:val="0002513E"/>
    <w:rsid w:val="00046DA3"/>
    <w:rsid w:val="00056AC9"/>
    <w:rsid w:val="0008768C"/>
    <w:rsid w:val="00095F10"/>
    <w:rsid w:val="000A3298"/>
    <w:rsid w:val="000B0694"/>
    <w:rsid w:val="000D309B"/>
    <w:rsid w:val="000D582B"/>
    <w:rsid w:val="000F0136"/>
    <w:rsid w:val="00110A34"/>
    <w:rsid w:val="00112D4E"/>
    <w:rsid w:val="00115685"/>
    <w:rsid w:val="00132882"/>
    <w:rsid w:val="00141B58"/>
    <w:rsid w:val="00163E34"/>
    <w:rsid w:val="00185E8F"/>
    <w:rsid w:val="001C52A5"/>
    <w:rsid w:val="001D38B8"/>
    <w:rsid w:val="001E2345"/>
    <w:rsid w:val="001F3DCB"/>
    <w:rsid w:val="0020466E"/>
    <w:rsid w:val="00221D0A"/>
    <w:rsid w:val="00234CF2"/>
    <w:rsid w:val="002554BB"/>
    <w:rsid w:val="002A137B"/>
    <w:rsid w:val="002C3A9A"/>
    <w:rsid w:val="002C60B0"/>
    <w:rsid w:val="002D5E3F"/>
    <w:rsid w:val="002E3281"/>
    <w:rsid w:val="00304735"/>
    <w:rsid w:val="003109BA"/>
    <w:rsid w:val="003235F2"/>
    <w:rsid w:val="00345AB5"/>
    <w:rsid w:val="003534C2"/>
    <w:rsid w:val="00355C5B"/>
    <w:rsid w:val="0036285C"/>
    <w:rsid w:val="003642BC"/>
    <w:rsid w:val="003666DF"/>
    <w:rsid w:val="003A50BD"/>
    <w:rsid w:val="003B1F48"/>
    <w:rsid w:val="003F5C82"/>
    <w:rsid w:val="004069DD"/>
    <w:rsid w:val="00414B5E"/>
    <w:rsid w:val="00442987"/>
    <w:rsid w:val="00442BBA"/>
    <w:rsid w:val="00470BF7"/>
    <w:rsid w:val="00492C0E"/>
    <w:rsid w:val="004C4DD8"/>
    <w:rsid w:val="005029D3"/>
    <w:rsid w:val="00521770"/>
    <w:rsid w:val="005261C9"/>
    <w:rsid w:val="0056104B"/>
    <w:rsid w:val="0058239A"/>
    <w:rsid w:val="0058364D"/>
    <w:rsid w:val="005964B5"/>
    <w:rsid w:val="005B203E"/>
    <w:rsid w:val="005C46C0"/>
    <w:rsid w:val="005D3A83"/>
    <w:rsid w:val="005F06C4"/>
    <w:rsid w:val="005F1EC7"/>
    <w:rsid w:val="00626A2E"/>
    <w:rsid w:val="0068158D"/>
    <w:rsid w:val="00681810"/>
    <w:rsid w:val="00686858"/>
    <w:rsid w:val="006D73FF"/>
    <w:rsid w:val="0070345C"/>
    <w:rsid w:val="00711947"/>
    <w:rsid w:val="0072604A"/>
    <w:rsid w:val="00732965"/>
    <w:rsid w:val="00734B57"/>
    <w:rsid w:val="0075437C"/>
    <w:rsid w:val="00763124"/>
    <w:rsid w:val="007662D2"/>
    <w:rsid w:val="007A17D4"/>
    <w:rsid w:val="007A5747"/>
    <w:rsid w:val="007B5A63"/>
    <w:rsid w:val="007E1E25"/>
    <w:rsid w:val="00836CE3"/>
    <w:rsid w:val="0089402B"/>
    <w:rsid w:val="008D6A80"/>
    <w:rsid w:val="009219F7"/>
    <w:rsid w:val="009335B5"/>
    <w:rsid w:val="00970F15"/>
    <w:rsid w:val="0097146E"/>
    <w:rsid w:val="009808F6"/>
    <w:rsid w:val="00990C01"/>
    <w:rsid w:val="009945AC"/>
    <w:rsid w:val="009A4902"/>
    <w:rsid w:val="009A49B1"/>
    <w:rsid w:val="009B133D"/>
    <w:rsid w:val="00A22A65"/>
    <w:rsid w:val="00A317AD"/>
    <w:rsid w:val="00A37224"/>
    <w:rsid w:val="00A65002"/>
    <w:rsid w:val="00A65194"/>
    <w:rsid w:val="00A70EEB"/>
    <w:rsid w:val="00A911A9"/>
    <w:rsid w:val="00A97F86"/>
    <w:rsid w:val="00AA66C5"/>
    <w:rsid w:val="00AB6E10"/>
    <w:rsid w:val="00B06DC8"/>
    <w:rsid w:val="00B723AE"/>
    <w:rsid w:val="00B72BB8"/>
    <w:rsid w:val="00B7336E"/>
    <w:rsid w:val="00BC3F59"/>
    <w:rsid w:val="00BD4BCB"/>
    <w:rsid w:val="00BF03F9"/>
    <w:rsid w:val="00BF56C5"/>
    <w:rsid w:val="00C27832"/>
    <w:rsid w:val="00C6235A"/>
    <w:rsid w:val="00C761AA"/>
    <w:rsid w:val="00C971C7"/>
    <w:rsid w:val="00CA0C67"/>
    <w:rsid w:val="00CC32F9"/>
    <w:rsid w:val="00D020ED"/>
    <w:rsid w:val="00D3636B"/>
    <w:rsid w:val="00D37BCC"/>
    <w:rsid w:val="00D43BBE"/>
    <w:rsid w:val="00D51AF9"/>
    <w:rsid w:val="00D875AA"/>
    <w:rsid w:val="00E03B27"/>
    <w:rsid w:val="00E1547D"/>
    <w:rsid w:val="00E708B2"/>
    <w:rsid w:val="00E810AB"/>
    <w:rsid w:val="00E8128A"/>
    <w:rsid w:val="00E82F39"/>
    <w:rsid w:val="00E96959"/>
    <w:rsid w:val="00EC7458"/>
    <w:rsid w:val="00EE25F0"/>
    <w:rsid w:val="00EE7D9B"/>
    <w:rsid w:val="00EF452C"/>
    <w:rsid w:val="00F55AF8"/>
    <w:rsid w:val="00F64FE8"/>
    <w:rsid w:val="00F86071"/>
    <w:rsid w:val="00F87662"/>
    <w:rsid w:val="00FA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96B9"/>
  <w15:docId w15:val="{4D64C427-4417-4757-8C26-71550E1F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6CE3"/>
    <w:pPr>
      <w:keepNext/>
      <w:numPr>
        <w:numId w:val="1"/>
      </w:numPr>
      <w:tabs>
        <w:tab w:val="clear" w:pos="960"/>
        <w:tab w:val="num" w:pos="510"/>
      </w:tabs>
      <w:suppressAutoHyphens/>
      <w:spacing w:before="480" w:after="0" w:line="240" w:lineRule="auto"/>
      <w:ind w:left="510"/>
      <w:jc w:val="both"/>
      <w:outlineLvl w:val="0"/>
    </w:pPr>
    <w:rPr>
      <w:rFonts w:ascii="Cambria" w:eastAsia="Calibri" w:hAnsi="Cambria" w:cs="Cambria"/>
      <w:b/>
      <w:color w:val="365F91"/>
      <w:sz w:val="20"/>
      <w:szCs w:val="20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836CE3"/>
    <w:rPr>
      <w:rFonts w:ascii="Cambria" w:eastAsia="Calibri" w:hAnsi="Cambria" w:cs="Cambria"/>
      <w:b/>
      <w:color w:val="365F91"/>
      <w:sz w:val="20"/>
      <w:szCs w:val="20"/>
      <w:lang w:val="sr-Cyrl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tin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90DC-8A95-403F-9A7E-456239B6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nermin hot</cp:lastModifiedBy>
  <cp:revision>118</cp:revision>
  <cp:lastPrinted>2020-05-29T06:22:00Z</cp:lastPrinted>
  <dcterms:created xsi:type="dcterms:W3CDTF">2021-03-16T14:03:00Z</dcterms:created>
  <dcterms:modified xsi:type="dcterms:W3CDTF">2024-10-17T06:21:00Z</dcterms:modified>
</cp:coreProperties>
</file>